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E575A7" w:rsidR="00180AAA" w:rsidRDefault="00485274">
      <w:pPr>
        <w:widowControl w:val="0"/>
        <w:rPr>
          <w:rFonts w:asciiTheme="majorHAnsi" w:hAnsiTheme="majorHAnsi" w:cstheme="majorHAnsi"/>
          <w:b/>
          <w:bCs/>
        </w:rPr>
      </w:pPr>
      <w:bookmarkStart w:id="0" w:name="_heading=h.gjdgxs" w:colFirst="0" w:colLast="0"/>
      <w:bookmarkEnd w:id="0"/>
      <w:r w:rsidRPr="00485274">
        <w:rPr>
          <w:rFonts w:asciiTheme="majorHAnsi" w:hAnsiTheme="majorHAnsi" w:cstheme="majorHAnsi"/>
          <w:b/>
          <w:bCs/>
        </w:rPr>
        <w:t xml:space="preserve">Jindřich </w:t>
      </w:r>
      <w:proofErr w:type="spellStart"/>
      <w:r w:rsidRPr="00485274">
        <w:rPr>
          <w:rFonts w:asciiTheme="majorHAnsi" w:hAnsiTheme="majorHAnsi" w:cstheme="majorHAnsi"/>
          <w:b/>
          <w:bCs/>
        </w:rPr>
        <w:t>Štyrský</w:t>
      </w:r>
      <w:proofErr w:type="spellEnd"/>
      <w:r w:rsidRPr="00485274">
        <w:rPr>
          <w:rFonts w:asciiTheme="majorHAnsi" w:hAnsiTheme="majorHAnsi" w:cstheme="majorHAnsi"/>
          <w:b/>
          <w:bCs/>
        </w:rPr>
        <w:t xml:space="preserve"> „Punane orhidee (suudlus)“</w:t>
      </w:r>
    </w:p>
    <w:p w14:paraId="66DF8B9D" w14:textId="77777777" w:rsidR="00485274" w:rsidRPr="00485274" w:rsidRDefault="00485274">
      <w:pPr>
        <w:widowControl w:val="0"/>
        <w:rPr>
          <w:rFonts w:asciiTheme="majorHAnsi" w:hAnsiTheme="majorHAnsi" w:cstheme="majorHAnsi"/>
          <w:b/>
          <w:bCs/>
        </w:rPr>
      </w:pPr>
    </w:p>
    <w:p w14:paraId="00000002" w14:textId="77777777" w:rsidR="00180AAA" w:rsidRPr="00485274" w:rsidRDefault="00485274">
      <w:pPr>
        <w:widowControl w:val="0"/>
        <w:rPr>
          <w:rFonts w:asciiTheme="majorHAnsi" w:hAnsiTheme="majorHAnsi" w:cstheme="majorHAnsi"/>
        </w:rPr>
      </w:pPr>
      <w:r w:rsidRPr="00485274">
        <w:rPr>
          <w:rFonts w:asciiTheme="majorHAnsi" w:hAnsiTheme="majorHAnsi" w:cstheme="majorHAnsi"/>
        </w:rPr>
        <w:t>Jindřich Štyrský oli Tšehhi sürrealist. Elas aastatel 1899–1942.</w:t>
      </w:r>
    </w:p>
    <w:p w14:paraId="00000003" w14:textId="33C77B3C" w:rsidR="00180AAA" w:rsidRPr="00485274" w:rsidRDefault="00485274">
      <w:pPr>
        <w:widowControl w:val="0"/>
        <w:rPr>
          <w:rFonts w:asciiTheme="majorHAnsi" w:hAnsiTheme="majorHAnsi" w:cstheme="majorHAnsi"/>
        </w:rPr>
      </w:pPr>
      <w:r w:rsidRPr="00485274">
        <w:rPr>
          <w:rFonts w:asciiTheme="majorHAnsi" w:hAnsiTheme="majorHAnsi" w:cstheme="majorHAnsi"/>
        </w:rPr>
        <w:t>Štyrský looming on väga mitmekülgne. Ta polnud mitte ainult maalikunstnik ja graafik, vaid tegi ka kollaaže, fotosid ja illustratsioone ning oli lavakunstnik, kirjanduskriitik, poeet ja kirjanik. 1930.aastatel süvenes Štyrský erootikasse. Ta toimetas ajaki</w:t>
      </w:r>
      <w:r w:rsidRPr="00485274">
        <w:rPr>
          <w:rFonts w:asciiTheme="majorHAnsi" w:hAnsiTheme="majorHAnsi" w:cstheme="majorHAnsi"/>
        </w:rPr>
        <w:t xml:space="preserve">rja „Erotická Revue“ ja erootilise kirjanduse sarja „Edition 69“. Štyrský maalidel on kujutatud tasakaalutust ja ebastabiilsust. </w:t>
      </w:r>
      <w:r w:rsidRPr="00485274">
        <w:rPr>
          <w:rFonts w:asciiTheme="majorHAnsi" w:hAnsiTheme="majorHAnsi" w:cstheme="majorHAnsi"/>
        </w:rPr>
        <w:t>Ta kujutab inimest tavapärasest teistmoodi, tunneb huvi tema alateadvuse vastu ja toob pinnale tema varjatud poole, kired, kuju</w:t>
      </w:r>
      <w:r w:rsidRPr="00485274">
        <w:rPr>
          <w:rFonts w:asciiTheme="majorHAnsi" w:hAnsiTheme="majorHAnsi" w:cstheme="majorHAnsi"/>
        </w:rPr>
        <w:t>telmad.</w:t>
      </w:r>
    </w:p>
    <w:p w14:paraId="00000004" w14:textId="77777777" w:rsidR="00180AAA" w:rsidRPr="00485274" w:rsidRDefault="00485274">
      <w:pPr>
        <w:widowControl w:val="0"/>
        <w:rPr>
          <w:rFonts w:asciiTheme="majorHAnsi" w:hAnsiTheme="majorHAnsi" w:cstheme="majorHAnsi"/>
        </w:rPr>
      </w:pPr>
      <w:r w:rsidRPr="00485274">
        <w:rPr>
          <w:rFonts w:asciiTheme="majorHAnsi" w:hAnsiTheme="majorHAnsi" w:cstheme="majorHAnsi"/>
        </w:rPr>
        <w:t>„Punane orhidee (suudlus)“ on maalitud aastal 1939. Maal on kujutatud ka Tšehhi postmargil, mis lasti välja 1999. aastal.</w:t>
      </w:r>
    </w:p>
    <w:p w14:paraId="00000005" w14:textId="77777777" w:rsidR="00180AAA" w:rsidRPr="00485274" w:rsidRDefault="00485274">
      <w:pPr>
        <w:widowControl w:val="0"/>
        <w:rPr>
          <w:rFonts w:asciiTheme="majorHAnsi" w:hAnsiTheme="majorHAnsi" w:cstheme="majorHAnsi"/>
        </w:rPr>
      </w:pPr>
      <w:r w:rsidRPr="00485274">
        <w:rPr>
          <w:rFonts w:asciiTheme="majorHAnsi" w:hAnsiTheme="majorHAnsi" w:cstheme="majorHAnsi"/>
        </w:rPr>
        <w:t>Maal on püstise ristküliku kujuline, kõrgusega 50,5 ja laiusega 44,5 cm. Maal on kaetud klaasiga.</w:t>
      </w:r>
    </w:p>
    <w:p w14:paraId="00000006" w14:textId="77777777" w:rsidR="00180AAA" w:rsidRPr="00485274" w:rsidRDefault="00485274">
      <w:pPr>
        <w:widowControl w:val="0"/>
        <w:rPr>
          <w:rFonts w:asciiTheme="majorHAnsi" w:hAnsiTheme="majorHAnsi" w:cstheme="majorHAnsi"/>
          <w:highlight w:val="yellow"/>
        </w:rPr>
      </w:pPr>
      <w:r w:rsidRPr="00485274">
        <w:rPr>
          <w:rFonts w:asciiTheme="majorHAnsi" w:hAnsiTheme="majorHAnsi" w:cstheme="majorHAnsi"/>
        </w:rPr>
        <w:t>Maali ümbritseb sirge puitra</w:t>
      </w:r>
      <w:r w:rsidRPr="00485274">
        <w:rPr>
          <w:rFonts w:asciiTheme="majorHAnsi" w:hAnsiTheme="majorHAnsi" w:cstheme="majorHAnsi"/>
        </w:rPr>
        <w:t>am, laiusega umbes 3 cm. Raam on värvitud valgeks.</w:t>
      </w:r>
    </w:p>
    <w:p w14:paraId="00000007" w14:textId="3FDF3DF7" w:rsidR="00180AAA" w:rsidRPr="00485274" w:rsidRDefault="00AA4041">
      <w:pPr>
        <w:widowControl w:val="0"/>
        <w:rPr>
          <w:rFonts w:asciiTheme="majorHAnsi" w:hAnsiTheme="majorHAnsi" w:cstheme="majorHAnsi"/>
        </w:rPr>
      </w:pPr>
      <w:r w:rsidRPr="00485274">
        <w:rPr>
          <w:rFonts w:asciiTheme="majorHAnsi" w:hAnsiTheme="majorHAnsi" w:cstheme="majorHAnsi"/>
        </w:rPr>
        <w:t>Õli lõuendil.</w:t>
      </w:r>
    </w:p>
    <w:p w14:paraId="00000008" w14:textId="3F1FF9E7" w:rsidR="00180AAA" w:rsidRPr="00485274" w:rsidRDefault="00485274">
      <w:pPr>
        <w:widowControl w:val="0"/>
        <w:rPr>
          <w:rFonts w:asciiTheme="majorHAnsi" w:hAnsiTheme="majorHAnsi" w:cstheme="majorHAnsi"/>
        </w:rPr>
      </w:pPr>
      <w:r w:rsidRPr="00485274">
        <w:rPr>
          <w:rFonts w:asciiTheme="majorHAnsi" w:hAnsiTheme="majorHAnsi" w:cstheme="majorHAnsi"/>
        </w:rPr>
        <w:t xml:space="preserve">Teosel on kompositsioon kolme lille ja inimlaadse kujutisega. Lilled on tagurpidi. Kompositsioon on koondatud maali keskossa ja paikneb aknalaua kohal. Üks kreemikasbeeži õiega lill on maali </w:t>
      </w:r>
      <w:r w:rsidRPr="00485274">
        <w:rPr>
          <w:rFonts w:asciiTheme="majorHAnsi" w:hAnsiTheme="majorHAnsi" w:cstheme="majorHAnsi"/>
        </w:rPr>
        <w:t>keskpunktist vasakul ülal. Kreemikasbeežist õiest allpool veidi paremal on varte otsas kaks piklikku sarnast punavalget õit. Piklikud õied paiknevad maali keskjoonest allpool. Beeži värvi inimlaadne kujutis on neist paremal ja ulatub maali ülemisest kolman</w:t>
      </w:r>
      <w:r w:rsidRPr="00485274">
        <w:rPr>
          <w:rFonts w:asciiTheme="majorHAnsi" w:hAnsiTheme="majorHAnsi" w:cstheme="majorHAnsi"/>
        </w:rPr>
        <w:t>dikust alumise kolmandikuni.</w:t>
      </w:r>
    </w:p>
    <w:p w14:paraId="00000009" w14:textId="65475CA3" w:rsidR="00180AAA" w:rsidRPr="00485274" w:rsidRDefault="00485274">
      <w:pPr>
        <w:widowControl w:val="0"/>
        <w:rPr>
          <w:rFonts w:asciiTheme="majorHAnsi" w:hAnsiTheme="majorHAnsi" w:cstheme="majorHAnsi"/>
        </w:rPr>
      </w:pPr>
      <w:bookmarkStart w:id="1" w:name="_heading=h.1fob9te" w:colFirst="0" w:colLast="0"/>
      <w:bookmarkEnd w:id="1"/>
      <w:r w:rsidRPr="00485274">
        <w:rPr>
          <w:rFonts w:asciiTheme="majorHAnsi" w:hAnsiTheme="majorHAnsi" w:cstheme="majorHAnsi"/>
        </w:rPr>
        <w:t>Teosel on püütud kujutada ruumilisust. Maali allservas on ühtlaselt beež kitsas tasapind ehk aknalaud. Tasapind läheb vasakust servast parema serva poole liikudes veidi laiemaks. Näha on ka parempoolset vertikaalset pinda ehk a</w:t>
      </w:r>
      <w:r w:rsidRPr="00485274">
        <w:rPr>
          <w:rFonts w:asciiTheme="majorHAnsi" w:hAnsiTheme="majorHAnsi" w:cstheme="majorHAnsi"/>
        </w:rPr>
        <w:t>knapõske, mis ulatub sirgelt maali allservast ülaservani. Kitsas aknapõsk on paksust värvikihist kohati krobeline. Aknapõse sinakasbeežile pinnale on tõmmatud hallikassinised korrapäratud jooned, mis meenutavad marmormustrit. Ülejäänud maali taust on justk</w:t>
      </w:r>
      <w:r w:rsidRPr="00485274">
        <w:rPr>
          <w:rFonts w:asciiTheme="majorHAnsi" w:hAnsiTheme="majorHAnsi" w:cstheme="majorHAnsi"/>
        </w:rPr>
        <w:t>ui aknast paistev vihmaeelne taevas – helesinisest tumesiniseni, sekka ka valget. Taeva ülemi</w:t>
      </w:r>
      <w:r w:rsidR="0090662D" w:rsidRPr="00485274">
        <w:rPr>
          <w:rFonts w:asciiTheme="majorHAnsi" w:hAnsiTheme="majorHAnsi" w:cstheme="majorHAnsi"/>
        </w:rPr>
        <w:t>sed</w:t>
      </w:r>
      <w:r w:rsidRPr="00485274">
        <w:rPr>
          <w:rFonts w:asciiTheme="majorHAnsi" w:hAnsiTheme="majorHAnsi" w:cstheme="majorHAnsi"/>
        </w:rPr>
        <w:t xml:space="preserve"> kaks kolmandikku on maalitud laiade lühikeste pintslitõmmetega. Alumine kolmandik on ülaosast pastelsemalt rohekassinine ning maalitud sujuvamate ja pehmemate </w:t>
      </w:r>
      <w:r w:rsidRPr="00485274">
        <w:rPr>
          <w:rFonts w:asciiTheme="majorHAnsi" w:hAnsiTheme="majorHAnsi" w:cstheme="majorHAnsi"/>
        </w:rPr>
        <w:t xml:space="preserve">pintslitõmmetega. </w:t>
      </w:r>
    </w:p>
    <w:p w14:paraId="0000000A" w14:textId="77777777" w:rsidR="00180AAA" w:rsidRPr="00485274" w:rsidRDefault="00485274">
      <w:pPr>
        <w:widowControl w:val="0"/>
        <w:rPr>
          <w:rFonts w:asciiTheme="majorHAnsi" w:hAnsiTheme="majorHAnsi" w:cstheme="majorHAnsi"/>
        </w:rPr>
      </w:pPr>
      <w:r w:rsidRPr="00485274">
        <w:rPr>
          <w:rFonts w:asciiTheme="majorHAnsi" w:hAnsiTheme="majorHAnsi" w:cstheme="majorHAnsi"/>
        </w:rPr>
        <w:t>Maali ülaservast vonkleb alla kaks valkjasrohelist lillevart. Nende vahelt ripub alla piklik valkjasroheline leht. Parempoolne lillevars asub maali vertikaalsest keskjoonest pisut paremal. Vasakpoolne lillevars algab maali ülaserva vasak</w:t>
      </w:r>
      <w:r w:rsidRPr="00485274">
        <w:rPr>
          <w:rFonts w:asciiTheme="majorHAnsi" w:hAnsiTheme="majorHAnsi" w:cstheme="majorHAnsi"/>
        </w:rPr>
        <w:t>ust kolmandikust ja lookleb alla paremale, veidi maali keskosa poole. Lillevarred on maalitud paksu värvikihiga, milles on näha pintslijooni. Vasakpoolsel lillevarrel pildi ülaserva lähedal on üks kolmnurkse kujuga lai valkjasroheline leht tipuga üles. Par</w:t>
      </w:r>
      <w:r w:rsidRPr="00485274">
        <w:rPr>
          <w:rFonts w:asciiTheme="majorHAnsi" w:hAnsiTheme="majorHAnsi" w:cstheme="majorHAnsi"/>
        </w:rPr>
        <w:t>empoolsel varrel on kaks südamekujulist valkjasrohelist lehte tipuga allapoole. Lehtede küljed on veidi sissepoole kooldunud. Pintslijooned kulgevad rootsuga samas suunas, nii et lehed mõjuvad tõetruuna. Kaardus osad näivad kõrgemad ja need on maalitud hel</w:t>
      </w:r>
      <w:r w:rsidRPr="00485274">
        <w:rPr>
          <w:rFonts w:asciiTheme="majorHAnsi" w:hAnsiTheme="majorHAnsi" w:cstheme="majorHAnsi"/>
        </w:rPr>
        <w:t>edamalt. Lehtede keskmine osa on varjus ja maalitud tumedama värviga. Üks leht paikneb umbes maali ülemisel neljandikul. Selle alla jääb inimlaadne kujutis. Teine leht paikneb pildi keskel, kahe õievarre vahel piklike õite kohal. Lehe tipp riivab vasakpool</w:t>
      </w:r>
      <w:r w:rsidRPr="00485274">
        <w:rPr>
          <w:rFonts w:asciiTheme="majorHAnsi" w:hAnsiTheme="majorHAnsi" w:cstheme="majorHAnsi"/>
        </w:rPr>
        <w:t>se õie ülemist osa.</w:t>
      </w:r>
    </w:p>
    <w:p w14:paraId="0000000B" w14:textId="77777777" w:rsidR="00180AAA" w:rsidRPr="00485274" w:rsidRDefault="00485274">
      <w:pPr>
        <w:widowControl w:val="0"/>
        <w:rPr>
          <w:rFonts w:asciiTheme="majorHAnsi" w:hAnsiTheme="majorHAnsi" w:cstheme="majorHAnsi"/>
        </w:rPr>
      </w:pPr>
      <w:bookmarkStart w:id="2" w:name="_heading=h.30j0zll" w:colFirst="0" w:colLast="0"/>
      <w:bookmarkEnd w:id="2"/>
      <w:r w:rsidRPr="00485274">
        <w:rPr>
          <w:rFonts w:asciiTheme="majorHAnsi" w:hAnsiTheme="majorHAnsi" w:cstheme="majorHAnsi"/>
        </w:rPr>
        <w:t>Mõlema valkjasrohelise varre otsas ripub alaspidi piklik õis. Piklikud norgus õied täidavad ligikaudu kolmandiku maali kõrgusest ja ulatuvad teose keskelt umbes alumise viiendikuni. Õite vasak pool on punavalgekirju ja parem pool roosa.</w:t>
      </w:r>
      <w:r w:rsidRPr="00485274">
        <w:rPr>
          <w:rFonts w:asciiTheme="majorHAnsi" w:hAnsiTheme="majorHAnsi" w:cstheme="majorHAnsi"/>
        </w:rPr>
        <w:t xml:space="preserve"> Õite alumised pooled puutuvad justkui põgusaks suudluseks omavahel kokku. Need on maalitud rohmakalt, detaile välja toomata. Õied näevad välja nagu laialivalguvad huuled või toore liha lõigud. Värvikiht on ebaühtlane, kohati on näha pintslijooni, kohati k</w:t>
      </w:r>
      <w:r w:rsidRPr="00485274">
        <w:rPr>
          <w:rFonts w:asciiTheme="majorHAnsi" w:hAnsiTheme="majorHAnsi" w:cstheme="majorHAnsi"/>
        </w:rPr>
        <w:t>umab läbi sinine aluskiht.</w:t>
      </w:r>
    </w:p>
    <w:p w14:paraId="0000000C" w14:textId="2607D20C" w:rsidR="00180AAA" w:rsidRPr="00485274" w:rsidRDefault="00485274">
      <w:pPr>
        <w:widowControl w:val="0"/>
        <w:rPr>
          <w:rFonts w:asciiTheme="majorHAnsi" w:hAnsiTheme="majorHAnsi" w:cstheme="majorHAnsi"/>
        </w:rPr>
      </w:pPr>
      <w:r w:rsidRPr="00485274">
        <w:rPr>
          <w:rFonts w:asciiTheme="majorHAnsi" w:hAnsiTheme="majorHAnsi" w:cstheme="majorHAnsi"/>
        </w:rPr>
        <w:lastRenderedPageBreak/>
        <w:t xml:space="preserve">Maali ülaservas ripub kahe lillevarre vahelt alla piklik valkjasroheline leht, mis kaardub umbes maali ülemise veerandi kõrgusel vasakule. Leht kaardub vasakpoolse õievarre eest läbi. Vahetult lehe kaardus osa all on kolmas õis, </w:t>
      </w:r>
      <w:r w:rsidRPr="00485274">
        <w:rPr>
          <w:rFonts w:asciiTheme="majorHAnsi" w:hAnsiTheme="majorHAnsi" w:cstheme="majorHAnsi"/>
        </w:rPr>
        <w:t>mis asub vasakpoolse punavalge õie kohal. Kolmas õis on peaaegu poole maali laiune ja viiendiku maali kõrgune. Õiel on kaheksa piklikku teravatipulist kroonlehte, mis sirutuvad lehvikuna laiali suunaga alla. Kreemikasbeežid kroonlehed on ebaühtlase kujuga,</w:t>
      </w:r>
      <w:r w:rsidRPr="00485274">
        <w:rPr>
          <w:rFonts w:asciiTheme="majorHAnsi" w:hAnsiTheme="majorHAnsi" w:cstheme="majorHAnsi"/>
        </w:rPr>
        <w:t xml:space="preserve"> ilmestatud vähese sinaka ja punase värviga. Õis on maalitud paksu värvikihiga. Pintslijooned on tõmmatud piki kroonlehti.</w:t>
      </w:r>
    </w:p>
    <w:p w14:paraId="0000000D" w14:textId="06CF7F5F" w:rsidR="00180AAA" w:rsidRPr="00485274" w:rsidRDefault="00485274">
      <w:pPr>
        <w:widowControl w:val="0"/>
        <w:rPr>
          <w:rFonts w:asciiTheme="majorHAnsi" w:hAnsiTheme="majorHAnsi" w:cstheme="majorHAnsi"/>
        </w:rPr>
      </w:pPr>
      <w:bookmarkStart w:id="3" w:name="_heading=h.3znysh7" w:colFirst="0" w:colLast="0"/>
      <w:bookmarkEnd w:id="3"/>
      <w:r w:rsidRPr="00485274">
        <w:rPr>
          <w:rFonts w:asciiTheme="majorHAnsi" w:hAnsiTheme="majorHAnsi" w:cstheme="majorHAnsi"/>
        </w:rPr>
        <w:t>Lilledest paremal on inimlaadne kujutis külgvaates näoga vasakule. Kujutis on peaaegu sama suur kui punavalge õis, umbes kolmandik ma</w:t>
      </w:r>
      <w:r w:rsidRPr="00485274">
        <w:rPr>
          <w:rFonts w:asciiTheme="majorHAnsi" w:hAnsiTheme="majorHAnsi" w:cstheme="majorHAnsi"/>
        </w:rPr>
        <w:t>ali kõrgusest, ja tema laius on ligikaudu veerand maali laiusest. Kujutis meenutab loodet, mille pea on kehaga võrreldes kaks korda suurem. Ta on maalitud ühtlase õhukese beeži värvikihina ja ebamääraste piirjoontega. Beežist värvikihist paistab läbi lõuen</w:t>
      </w:r>
      <w:r w:rsidRPr="00485274">
        <w:rPr>
          <w:rFonts w:asciiTheme="majorHAnsi" w:hAnsiTheme="majorHAnsi" w:cstheme="majorHAnsi"/>
        </w:rPr>
        <w:t xml:space="preserve">di struktuur. Tema külgvaates nägu ja keha on nurgelised, ebareaalsed. Pea on veidi ette kallutatud, nina puudutab peaaegu parempoolse punavalge õie ülemist osa. </w:t>
      </w:r>
      <w:r w:rsidRPr="00485274">
        <w:rPr>
          <w:rFonts w:asciiTheme="majorHAnsi" w:hAnsiTheme="majorHAnsi" w:cstheme="majorHAnsi"/>
          <w:highlight w:val="white"/>
        </w:rPr>
        <w:t>Kujutise pealagi on paljas. Laubal on horisontaalselt viis lainelist paralleelset juuksekarva.</w:t>
      </w:r>
      <w:r w:rsidRPr="00485274">
        <w:rPr>
          <w:rFonts w:asciiTheme="majorHAnsi" w:hAnsiTheme="majorHAnsi" w:cstheme="majorHAnsi"/>
          <w:highlight w:val="white"/>
        </w:rPr>
        <w:t xml:space="preserve"> Kuklal on kuus püstist lainelist paralleelset karva.</w:t>
      </w:r>
      <w:r w:rsidRPr="00485274">
        <w:rPr>
          <w:rFonts w:asciiTheme="majorHAnsi" w:hAnsiTheme="majorHAnsi" w:cstheme="majorHAnsi"/>
        </w:rPr>
        <w:t xml:space="preserve"> Külgvaates näol on tõsine, mõtlik ilme. Näo keskel on piklik otsevaates silm, mille kohal on peen kulmukaar. Silm ja kulmukaar on selgepiirilised. Sirgel ninal on selgelt välja joonistatud kumer ninasõõ</w:t>
      </w:r>
      <w:r w:rsidRPr="00485274">
        <w:rPr>
          <w:rFonts w:asciiTheme="majorHAnsi" w:hAnsiTheme="majorHAnsi" w:cstheme="majorHAnsi"/>
        </w:rPr>
        <w:t>re. N</w:t>
      </w:r>
      <w:r w:rsidRPr="00485274">
        <w:rPr>
          <w:rFonts w:asciiTheme="majorHAnsi" w:hAnsiTheme="majorHAnsi" w:cstheme="majorHAnsi"/>
        </w:rPr>
        <w:t>ina all on avatud huulteta suu, mis on ebarealistlikult pärani ja moodustab külgvaates kolmnurga</w:t>
      </w:r>
      <w:r w:rsidRPr="00485274">
        <w:rPr>
          <w:rFonts w:asciiTheme="majorHAnsi" w:hAnsiTheme="majorHAnsi" w:cstheme="majorHAnsi"/>
        </w:rPr>
        <w:t xml:space="preserve">. Kujutise huuled on justkui rebenenud punavalgeteks õiteks, mis tema ees ripuvad. </w:t>
      </w:r>
    </w:p>
    <w:p w14:paraId="0000000E" w14:textId="12175F69" w:rsidR="00180AAA" w:rsidRPr="00485274" w:rsidRDefault="00485274">
      <w:pPr>
        <w:widowControl w:val="0"/>
        <w:rPr>
          <w:rFonts w:asciiTheme="majorHAnsi" w:hAnsiTheme="majorHAnsi" w:cstheme="majorHAnsi"/>
        </w:rPr>
      </w:pPr>
      <w:r w:rsidRPr="00485274">
        <w:rPr>
          <w:rFonts w:asciiTheme="majorHAnsi" w:hAnsiTheme="majorHAnsi" w:cstheme="majorHAnsi"/>
        </w:rPr>
        <w:t>Pehme lõuajoon kaardub paremale väga lühikeseks kaelaks. Kaelast vasaku</w:t>
      </w:r>
      <w:r w:rsidRPr="00485274">
        <w:rPr>
          <w:rFonts w:asciiTheme="majorHAnsi" w:hAnsiTheme="majorHAnsi" w:cstheme="majorHAnsi"/>
        </w:rPr>
        <w:t>le laieneb keha jämedaks ja lühikeseks. Kujutise laienenud turi kaardub nõgusaks seljaks. Selja alaosas laieneb keha taas ja pöördub täisnurga all vasakule, nii et moodustub lihaselist jalga meenutav jäse. Horisontaalselt hoidev masajas jäse on suunaga vas</w:t>
      </w:r>
      <w:r w:rsidRPr="00485274">
        <w:rPr>
          <w:rFonts w:asciiTheme="majorHAnsi" w:hAnsiTheme="majorHAnsi" w:cstheme="majorHAnsi"/>
        </w:rPr>
        <w:t>akule, pöid üles sirutatud.</w:t>
      </w:r>
    </w:p>
    <w:p w14:paraId="0000000F" w14:textId="537AB608" w:rsidR="00180AAA" w:rsidRPr="00485274" w:rsidRDefault="00485274">
      <w:pPr>
        <w:widowControl w:val="0"/>
        <w:rPr>
          <w:rFonts w:asciiTheme="majorHAnsi" w:hAnsiTheme="majorHAnsi" w:cstheme="majorHAnsi"/>
        </w:rPr>
      </w:pPr>
      <w:r w:rsidRPr="00485274">
        <w:rPr>
          <w:rFonts w:asciiTheme="majorHAnsi" w:hAnsiTheme="majorHAnsi" w:cstheme="majorHAnsi"/>
        </w:rPr>
        <w:t>Keha toetub peenele kepile, mis paikneb jäseme keskkoha all ja ulatub beeži tasapinnani. Kepp on umbes veerand maali kõrgusest, on tasapinnaga sama tooni ning maalitud selge joonena.</w:t>
      </w:r>
    </w:p>
    <w:p w14:paraId="00000010" w14:textId="77777777" w:rsidR="00180AAA" w:rsidRPr="00485274" w:rsidRDefault="00485274">
      <w:pPr>
        <w:widowControl w:val="0"/>
        <w:rPr>
          <w:rFonts w:asciiTheme="majorHAnsi" w:hAnsiTheme="majorHAnsi" w:cstheme="majorHAnsi"/>
        </w:rPr>
      </w:pPr>
      <w:r w:rsidRPr="00485274">
        <w:rPr>
          <w:rFonts w:asciiTheme="majorHAnsi" w:hAnsiTheme="majorHAnsi" w:cstheme="majorHAnsi"/>
        </w:rPr>
        <w:t>Maali alumises paremas nurgas on musta värvig</w:t>
      </w:r>
      <w:r w:rsidRPr="00485274">
        <w:rPr>
          <w:rFonts w:asciiTheme="majorHAnsi" w:hAnsiTheme="majorHAnsi" w:cstheme="majorHAnsi"/>
        </w:rPr>
        <w:t>a kunstniku signatuur – Štyrský 1939.</w:t>
      </w:r>
    </w:p>
    <w:p w14:paraId="00000011" w14:textId="77777777" w:rsidR="00180AAA" w:rsidRPr="00485274" w:rsidRDefault="00485274">
      <w:pPr>
        <w:widowControl w:val="0"/>
        <w:rPr>
          <w:rFonts w:asciiTheme="majorHAnsi" w:hAnsiTheme="majorHAnsi" w:cstheme="majorHAnsi"/>
        </w:rPr>
      </w:pPr>
      <w:r w:rsidRPr="00485274">
        <w:rPr>
          <w:rFonts w:asciiTheme="majorHAnsi" w:hAnsiTheme="majorHAnsi" w:cstheme="majorHAnsi"/>
          <w:highlight w:val="white"/>
        </w:rPr>
        <w:t xml:space="preserve">Üldmulje maalist on veidi äraspidine ja trööstitu. On tajuda närbumise ja äraoleva ootuse hõngu, </w:t>
      </w:r>
      <w:r w:rsidRPr="00485274">
        <w:rPr>
          <w:rFonts w:asciiTheme="majorHAnsi" w:hAnsiTheme="majorHAnsi" w:cstheme="majorHAnsi"/>
        </w:rPr>
        <w:t>Štyrský loomingule omast voolavust ja sisekaemusi.</w:t>
      </w:r>
      <w:r w:rsidRPr="00485274">
        <w:rPr>
          <w:rFonts w:asciiTheme="majorHAnsi" w:hAnsiTheme="majorHAnsi" w:cstheme="majorHAnsi"/>
          <w:highlight w:val="white"/>
        </w:rPr>
        <w:t xml:space="preserve"> Kas olevus pääseb kord liikuma ja saab akna avanedes nautida </w:t>
      </w:r>
      <w:r w:rsidRPr="00485274">
        <w:rPr>
          <w:rFonts w:asciiTheme="majorHAnsi" w:hAnsiTheme="majorHAnsi" w:cstheme="majorHAnsi"/>
        </w:rPr>
        <w:t>värsket õ</w:t>
      </w:r>
      <w:r w:rsidRPr="00485274">
        <w:rPr>
          <w:rFonts w:asciiTheme="majorHAnsi" w:hAnsiTheme="majorHAnsi" w:cstheme="majorHAnsi"/>
        </w:rPr>
        <w:t>hku ja lillede suudlust?</w:t>
      </w:r>
      <w:r w:rsidRPr="00485274">
        <w:rPr>
          <w:rFonts w:asciiTheme="majorHAnsi" w:hAnsiTheme="majorHAnsi" w:cstheme="majorHAnsi"/>
          <w:highlight w:val="white"/>
        </w:rPr>
        <w:t xml:space="preserve"> Kas lilled puhkevad kord taas õide? Kui akna taga algab torm, siis kas see äratab närtsinud lilled taas ellu ning annab vajalikku </w:t>
      </w:r>
      <w:r w:rsidRPr="00485274">
        <w:rPr>
          <w:rFonts w:asciiTheme="majorHAnsi" w:hAnsiTheme="majorHAnsi" w:cstheme="majorHAnsi"/>
        </w:rPr>
        <w:t xml:space="preserve">raputust ja elurõõmu </w:t>
      </w:r>
      <w:r w:rsidRPr="00485274">
        <w:rPr>
          <w:rFonts w:asciiTheme="majorHAnsi" w:hAnsiTheme="majorHAnsi" w:cstheme="majorHAnsi"/>
          <w:highlight w:val="white"/>
        </w:rPr>
        <w:t>ka olevusele lillede kõrval? See jääb iga vaataja enda otsustada.</w:t>
      </w:r>
    </w:p>
    <w:p w14:paraId="00000012" w14:textId="77777777" w:rsidR="00180AAA" w:rsidRDefault="00180AAA">
      <w:pPr>
        <w:widowControl w:val="0"/>
        <w:pBdr>
          <w:top w:val="none" w:sz="0" w:space="0" w:color="000000"/>
          <w:left w:val="none" w:sz="0" w:space="0" w:color="000000"/>
          <w:bottom w:val="none" w:sz="0" w:space="5" w:color="000000"/>
          <w:right w:val="none" w:sz="0" w:space="0" w:color="000000"/>
          <w:between w:val="none" w:sz="0" w:space="0" w:color="000000"/>
        </w:pBdr>
        <w:shd w:val="clear" w:color="auto" w:fill="FFFFFF"/>
        <w:spacing w:before="100" w:line="360" w:lineRule="auto"/>
      </w:pPr>
    </w:p>
    <w:sectPr w:rsidR="00180AA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AA"/>
    <w:rsid w:val="00180AAA"/>
    <w:rsid w:val="00485274"/>
    <w:rsid w:val="004E3B92"/>
    <w:rsid w:val="0090662D"/>
    <w:rsid w:val="00AA4041"/>
    <w:rsid w:val="00EA3E02"/>
    <w:rsid w:val="00ED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2619"/>
  <w15:docId w15:val="{0624CBA8-CD68-477E-A7F0-4C5CDC50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E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character" w:styleId="Kommentaariviide">
    <w:name w:val="annotation reference"/>
    <w:basedOn w:val="Liguvaikefont"/>
    <w:uiPriority w:val="99"/>
    <w:semiHidden/>
    <w:unhideWhenUsed/>
    <w:rsid w:val="008776C1"/>
    <w:rPr>
      <w:sz w:val="16"/>
      <w:szCs w:val="16"/>
    </w:rPr>
  </w:style>
  <w:style w:type="paragraph" w:styleId="Kommentaaritekst">
    <w:name w:val="annotation text"/>
    <w:basedOn w:val="Normaallaad"/>
    <w:link w:val="KommentaaritekstMrk"/>
    <w:uiPriority w:val="99"/>
    <w:unhideWhenUsed/>
    <w:rsid w:val="008776C1"/>
    <w:pPr>
      <w:spacing w:line="240" w:lineRule="auto"/>
    </w:pPr>
    <w:rPr>
      <w:sz w:val="20"/>
      <w:szCs w:val="20"/>
    </w:rPr>
  </w:style>
  <w:style w:type="character" w:customStyle="1" w:styleId="KommentaaritekstMrk">
    <w:name w:val="Kommentaari tekst Märk"/>
    <w:basedOn w:val="Liguvaikefont"/>
    <w:link w:val="Kommentaaritekst"/>
    <w:uiPriority w:val="99"/>
    <w:rsid w:val="008776C1"/>
    <w:rPr>
      <w:sz w:val="20"/>
      <w:szCs w:val="20"/>
    </w:rPr>
  </w:style>
  <w:style w:type="paragraph" w:styleId="Kommentaariteema">
    <w:name w:val="annotation subject"/>
    <w:basedOn w:val="Kommentaaritekst"/>
    <w:next w:val="Kommentaaritekst"/>
    <w:link w:val="KommentaariteemaMrk"/>
    <w:uiPriority w:val="99"/>
    <w:semiHidden/>
    <w:unhideWhenUsed/>
    <w:rsid w:val="008776C1"/>
    <w:rPr>
      <w:b/>
      <w:bCs/>
    </w:rPr>
  </w:style>
  <w:style w:type="character" w:customStyle="1" w:styleId="KommentaariteemaMrk">
    <w:name w:val="Kommentaari teema Märk"/>
    <w:basedOn w:val="KommentaaritekstMrk"/>
    <w:link w:val="Kommentaariteema"/>
    <w:uiPriority w:val="99"/>
    <w:semiHidden/>
    <w:rsid w:val="008776C1"/>
    <w:rPr>
      <w:b/>
      <w:bCs/>
      <w:sz w:val="20"/>
      <w:szCs w:val="20"/>
    </w:rPr>
  </w:style>
  <w:style w:type="paragraph" w:styleId="Redaktsioon">
    <w:name w:val="Revision"/>
    <w:hidden/>
    <w:uiPriority w:val="99"/>
    <w:semiHidden/>
    <w:rsid w:val="005655D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LRtaFWBzdRU1G1L2xxOi2WZJA==">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955</Words>
  <Characters>5542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Kastehein</dc:creator>
  <cp:lastModifiedBy>Siret Saar</cp:lastModifiedBy>
  <cp:revision>6</cp:revision>
  <dcterms:created xsi:type="dcterms:W3CDTF">2024-04-18T08:16:00Z</dcterms:created>
  <dcterms:modified xsi:type="dcterms:W3CDTF">2024-04-19T09:42:00Z</dcterms:modified>
</cp:coreProperties>
</file>