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E812" w14:textId="77777777" w:rsidR="00F17D6B" w:rsidRPr="00F17D6B" w:rsidRDefault="00F17D6B" w:rsidP="00F17D6B">
      <w:pPr>
        <w:rPr>
          <w:b/>
          <w:bCs/>
        </w:rPr>
      </w:pPr>
      <w:r w:rsidRPr="00F17D6B">
        <w:rPr>
          <w:b/>
          <w:bCs/>
        </w:rPr>
        <w:t xml:space="preserve">Anton </w:t>
      </w:r>
      <w:proofErr w:type="spellStart"/>
      <w:r w:rsidRPr="00F17D6B">
        <w:rPr>
          <w:b/>
          <w:bCs/>
        </w:rPr>
        <w:t>Starkopf</w:t>
      </w:r>
      <w:proofErr w:type="spellEnd"/>
      <w:r w:rsidRPr="00F17D6B">
        <w:rPr>
          <w:b/>
          <w:bCs/>
        </w:rPr>
        <w:t xml:space="preserve"> „Lamav </w:t>
      </w:r>
      <w:proofErr w:type="spellStart"/>
      <w:r w:rsidRPr="00F17D6B">
        <w:rPr>
          <w:b/>
          <w:bCs/>
        </w:rPr>
        <w:t>naisfiguur</w:t>
      </w:r>
      <w:proofErr w:type="spellEnd"/>
      <w:r w:rsidRPr="00F17D6B">
        <w:rPr>
          <w:b/>
          <w:bCs/>
        </w:rPr>
        <w:t>“</w:t>
      </w:r>
    </w:p>
    <w:p w14:paraId="7111C6AA" w14:textId="77777777" w:rsidR="00F17D6B" w:rsidRDefault="00F17D6B" w:rsidP="00F17D6B">
      <w:r>
        <w:t xml:space="preserve">Hallikast graniidist Lamav </w:t>
      </w:r>
      <w:proofErr w:type="spellStart"/>
      <w:r>
        <w:t>naisfiguur</w:t>
      </w:r>
      <w:proofErr w:type="spellEnd"/>
      <w:r>
        <w:t xml:space="preserve">“ valmis aastatel 1940–1941. Aktikuju asetseb allee kõrval orus muruplatsil suure ja kahara toominga varjus. </w:t>
      </w:r>
    </w:p>
    <w:p w14:paraId="51FF5693" w14:textId="77777777" w:rsidR="00F17D6B" w:rsidRDefault="00F17D6B" w:rsidP="00F17D6B">
      <w:r>
        <w:t>Betoonaluse kõrgus on 43, sügavus 110 ja laius 45 cm. Selle peal on omakorda umbes 10 cm kõrgune ristkülikukujuline graniitalus, millel lamab otsekui päevitustekil naine.</w:t>
      </w:r>
    </w:p>
    <w:p w14:paraId="4BA9381E" w14:textId="77777777" w:rsidR="00F17D6B" w:rsidRDefault="00F17D6B" w:rsidP="00F17D6B">
      <w:r>
        <w:t>Kõhn naine lebab selili, pea suunatud pisut paremale. Jalad on põlvedest kõverdatud, vasak jalg asetatud üle parema jala. Naisel on lame kõht, väikesed püstised rinnad ja vabalt voogavad poolpikad juuksed. Tema käed on sirutatud üle pea kukla alla risti. Naise näoilme jääb tabamatuks, see on markeeritud ainult kerge ninakühmuga</w:t>
      </w:r>
    </w:p>
    <w:p w14:paraId="456954AD" w14:textId="35DAB443" w:rsidR="00E83405" w:rsidRDefault="00F17D6B" w:rsidP="00F17D6B">
      <w:r>
        <w:t xml:space="preserve">Kuju mõjub kaunilt oma proportsioonide ja </w:t>
      </w:r>
      <w:proofErr w:type="spellStart"/>
      <w:r>
        <w:t>joonterütmiga</w:t>
      </w:r>
      <w:proofErr w:type="spellEnd"/>
      <w:r>
        <w:t>, lõdvestunud olekus naise kujus on elujanu ja vitaalsust.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6B"/>
    <w:rsid w:val="009A54A0"/>
    <w:rsid w:val="00DE20EA"/>
    <w:rsid w:val="00E3322C"/>
    <w:rsid w:val="00F17D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1082"/>
  <w15:chartTrackingRefBased/>
  <w15:docId w15:val="{0F4556A8-9B52-4D2B-85A7-2CA15C6A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679</Characters>
  <Application>Microsoft Office Word</Application>
  <DocSecurity>0</DocSecurity>
  <Lines>5</Lines>
  <Paragraphs>1</Paragraphs>
  <ScaleCrop>false</ScaleCrop>
  <Company>Eesti Rahva Muuseum</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2024-06-12T05:19:00Z</dcterms:created>
  <dcterms:modified xsi:type="dcterms:W3CDTF">2024-06-12T05:20:00Z</dcterms:modified>
</cp:coreProperties>
</file>