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E8A8" w14:textId="77777777" w:rsidR="00EE510D" w:rsidRDefault="00EE510D" w:rsidP="00EE510D">
      <w:r w:rsidRPr="00EE510D">
        <w:rPr>
          <w:b/>
          <w:bCs/>
        </w:rPr>
        <w:t xml:space="preserve">Anton </w:t>
      </w:r>
      <w:proofErr w:type="spellStart"/>
      <w:r w:rsidRPr="00EE510D">
        <w:rPr>
          <w:b/>
          <w:bCs/>
        </w:rPr>
        <w:t>Starkopf</w:t>
      </w:r>
      <w:proofErr w:type="spellEnd"/>
      <w:r>
        <w:t xml:space="preserve"> (eluaastad 1889–1966) oli oma ulatusliku skulptuuriloominguga ja kauaaegse kunstipedagoogilise tööga Eesti raidkunsti traditsioonide silmapaistev </w:t>
      </w:r>
      <w:proofErr w:type="spellStart"/>
      <w:r>
        <w:t>rikastaja</w:t>
      </w:r>
      <w:proofErr w:type="spellEnd"/>
      <w:r>
        <w:t xml:space="preserve"> ja edasiarendaja. Tema käsitluslaadi iseloomustab stiili- ja vormielementide uudne isikupärane süntees. Tema teosed on tundeküllased ja vormilt omapärased.</w:t>
      </w:r>
    </w:p>
    <w:p w14:paraId="553C485A" w14:textId="77777777" w:rsidR="00EE510D" w:rsidRDefault="00EE510D" w:rsidP="00EE510D">
      <w:r>
        <w:t xml:space="preserve">Alates 1911. aastast õppis Anton </w:t>
      </w:r>
      <w:proofErr w:type="spellStart"/>
      <w:r>
        <w:t>Starkopf</w:t>
      </w:r>
      <w:proofErr w:type="spellEnd"/>
      <w:r>
        <w:t xml:space="preserve"> Münchenis, Pariisis ja mujal Euroopas joonistamist ning modelleerimist. Samuti töötas ta Saksamaal </w:t>
      </w:r>
      <w:proofErr w:type="spellStart"/>
      <w:r>
        <w:t>kiviraiumistöökojas</w:t>
      </w:r>
      <w:proofErr w:type="spellEnd"/>
      <w:r>
        <w:t xml:space="preserve"> ja marmoritööstuses. </w:t>
      </w:r>
    </w:p>
    <w:p w14:paraId="04B07DF0" w14:textId="77777777" w:rsidR="00EE510D" w:rsidRDefault="00EE510D" w:rsidP="00EE510D">
      <w:r>
        <w:t xml:space="preserve">1918. aastal tuli ta tagasi Eestisse ja lülitus aktiivselt siinsesse kunstiellu – esines skulptorina näitustel, aitas neid korraldada ja oli ka Pallase rajamise juures. </w:t>
      </w:r>
    </w:p>
    <w:p w14:paraId="3729262C" w14:textId="01DC207B" w:rsidR="00E83405" w:rsidRDefault="00EE510D" w:rsidP="00EE510D">
      <w:r>
        <w:t xml:space="preserve">Anton </w:t>
      </w:r>
      <w:proofErr w:type="spellStart"/>
      <w:r>
        <w:t>Starkopfi</w:t>
      </w:r>
      <w:proofErr w:type="spellEnd"/>
      <w:r>
        <w:t xml:space="preserve"> teosed on Tartu Kunstimuuseumi kogusse vastu võetud 1971. aastal ja need on </w:t>
      </w:r>
      <w:proofErr w:type="spellStart"/>
      <w:r>
        <w:t>Starkopfi</w:t>
      </w:r>
      <w:proofErr w:type="spellEnd"/>
      <w:r>
        <w:t xml:space="preserve"> pärandus muuseumile. 1972. aastal avati tema elumajas memoriaalmuuseum, kus olid eksponeeritud paljud kunstimuuseumi kogusse jõudnud teosed, suuremad graniitskulptuurid asusid aias. 1990. aastate keskel filiaal suleti ja teosed liikusid muuseumi kogusse. </w:t>
      </w:r>
      <w:proofErr w:type="spellStart"/>
      <w:r>
        <w:t>Starkopfi</w:t>
      </w:r>
      <w:proofErr w:type="spellEnd"/>
      <w:r>
        <w:t xml:space="preserve"> graniitskulptuurid seostuvad suurepäraselt loodusega, mistõttu need sobivad väga hästi parki.</w:t>
      </w:r>
    </w:p>
    <w:sectPr w:rsidR="00E8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D"/>
    <w:rsid w:val="009A54A0"/>
    <w:rsid w:val="00DE20EA"/>
    <w:rsid w:val="00E3322C"/>
    <w:rsid w:val="00E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1F6C"/>
  <w15:chartTrackingRefBased/>
  <w15:docId w15:val="{5AACF6A3-AC5C-4B73-9272-3900315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974</Characters>
  <Application>Microsoft Office Word</Application>
  <DocSecurity>0</DocSecurity>
  <Lines>8</Lines>
  <Paragraphs>2</Paragraphs>
  <ScaleCrop>false</ScaleCrop>
  <Company>Eesti Rahva Muuseum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Saar</dc:creator>
  <cp:keywords/>
  <dc:description/>
  <cp:lastModifiedBy>Siret Saar</cp:lastModifiedBy>
  <cp:revision>1</cp:revision>
  <dcterms:created xsi:type="dcterms:W3CDTF">2024-06-12T05:15:00Z</dcterms:created>
  <dcterms:modified xsi:type="dcterms:W3CDTF">2024-06-12T05:16:00Z</dcterms:modified>
</cp:coreProperties>
</file>