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E7A51" w14:textId="77777777" w:rsidR="00F67F16" w:rsidRDefault="00F67F16" w:rsidP="00F67F16">
      <w:r>
        <w:t>TULEVIK</w:t>
      </w:r>
    </w:p>
    <w:p w14:paraId="6FF753D5" w14:textId="77777777" w:rsidR="00F67F16" w:rsidRDefault="00F67F16" w:rsidP="00F67F16">
      <w:r>
        <w:t>Tuleviku ruumiosa on tumesiniste seintega. Ukseavast paremal seinal on valge infotahvel musta tekstiga:</w:t>
      </w:r>
    </w:p>
    <w:p w14:paraId="7E580D7C" w14:textId="77777777" w:rsidR="00F67F16" w:rsidRDefault="00F67F16" w:rsidP="00F67F16">
      <w:r>
        <w:t xml:space="preserve">Tulevik </w:t>
      </w:r>
    </w:p>
    <w:p w14:paraId="130A38AC" w14:textId="77777777" w:rsidR="00F67F16" w:rsidRDefault="00F67F16" w:rsidP="00F67F16">
      <w:r>
        <w:t>Rannarootslaste järeltulijaid elab Läänemere mõlemal kaldal. Paljude jaoks on esivanemate pärand oluline identiteedi osa. Praegu kannavad eestirootsi mälu ja pärimust enamasti perekonnalood. Aga jälgi on ka maastikul: endistel rannarootslaste aladel võib näha rootsikeelseid kohanimesid, kakskeelseid kohaviitasid, mälestuskive, sinikollaseid või sinimustkollaseid vimpleid, taastatud pühakodasid. Rannarootsi keelemurrete asemel on moodsast ehk nn riigirootsi keelest saanud uus eestirootsi kultuuri tähistaja. Leidub koole, kus õpetatakse rootsi keelt ja tähistatakse rootsipäraselt rahvakalendri tähtpäevi. Tantsurühmad, pilli- ja laulukoorid õpivad tundma rannarootsi pärimust, toimuvad eestirootslaste laulu- ja tantsupeod. Eesti elanikud avastavad mõnikord alles suguvõsa uurides, et neil on olnud rannarootslastest esivanemaid.</w:t>
      </w:r>
    </w:p>
    <w:p w14:paraId="0A2CE43F" w14:textId="77777777" w:rsidR="00F67F16" w:rsidRDefault="00F67F16" w:rsidP="00F67F16">
      <w:r>
        <w:t>Rannarootsi alad ei moodustanud maastikul tervikut. Tänapäeval otsivad sealsed elanikud aga nimetust, mis seoks erinevad alad mõtteliselt ühte. Kas ühiseks tähistajaks sobiks mõiste Aiboland?</w:t>
      </w:r>
    </w:p>
    <w:p w14:paraId="773CFC7B" w14:textId="77777777" w:rsidR="00F67F16" w:rsidRDefault="00F67F16" w:rsidP="00F67F16">
      <w:r>
        <w:t>Keset ruumi on suur lopergust rannakivi meenutav istumiskoht, millel on tumehallist tehismaterjalist kate. Seintel on üheksa ekraani (kolmel seinal kolm), kust saab vaadata-kuulata rannarootslusega seotud inimeste arutlusi ja mõtteid rannarootslaste identiteedist.  Ekraanid on horisontaalse ristküliku kujulised, suurusega 40 × 70 cm.</w:t>
      </w:r>
    </w:p>
    <w:p w14:paraId="79AEF257" w14:textId="77777777" w:rsidR="00F67F16" w:rsidRDefault="00F67F16" w:rsidP="00F67F16">
      <w:r>
        <w:t>Aitäh, et kuulasid ERMi veebituuri „Rannarootslased. Randunud ja juurdunud“. Uute kohtumisteni!</w:t>
      </w:r>
    </w:p>
    <w:p w14:paraId="4793F6F4" w14:textId="77777777" w:rsidR="00F67F16" w:rsidRDefault="00F67F16" w:rsidP="00F67F16">
      <w:r>
        <w:t>Kirjeldustõlke koostasid Siret Saar ja Mirjam Pihlamägi</w:t>
      </w:r>
    </w:p>
    <w:p w14:paraId="1275D884" w14:textId="77777777" w:rsidR="00F67F16" w:rsidRDefault="00F67F16" w:rsidP="00F67F16">
      <w:r>
        <w:t>Toimetas Karin Kastehein</w:t>
      </w:r>
    </w:p>
    <w:p w14:paraId="4E000CAE" w14:textId="77777777" w:rsidR="00F67F16" w:rsidRDefault="00F67F16" w:rsidP="00F67F16">
      <w:r>
        <w:t>Luges Karmen Maat</w:t>
      </w:r>
    </w:p>
    <w:p w14:paraId="2229A8D6" w14:textId="72F3490C" w:rsidR="00E83405" w:rsidRDefault="00F67F16" w:rsidP="00F67F16">
      <w:r>
        <w:t>Helitöö tegi Maido Selgmäe</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16"/>
    <w:rsid w:val="00A6621C"/>
    <w:rsid w:val="00DE20EA"/>
    <w:rsid w:val="00E3322C"/>
    <w:rsid w:val="00F67F1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6AAE"/>
  <w15:chartTrackingRefBased/>
  <w15:docId w15:val="{E387A7BC-08C2-4369-8B9A-2F278BA7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1456</Characters>
  <Application>Microsoft Office Word</Application>
  <DocSecurity>0</DocSecurity>
  <Lines>12</Lines>
  <Paragraphs>3</Paragraphs>
  <ScaleCrop>false</ScaleCrop>
  <Company>Eesti Rahva Muuseum</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2025-09-09T10:00:00Z</dcterms:created>
  <dcterms:modified xsi:type="dcterms:W3CDTF">2025-09-09T10:00:00Z</dcterms:modified>
</cp:coreProperties>
</file>