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CD46C" w14:textId="77777777" w:rsidR="0065162B" w:rsidRPr="0065162B" w:rsidRDefault="0065162B" w:rsidP="0065162B">
      <w:pPr>
        <w:spacing w:before="240"/>
        <w:rPr>
          <w:rFonts w:ascii="Aestii" w:hAnsi="Aestii"/>
          <w:color w:val="70AD47" w:themeColor="accent6"/>
          <w:sz w:val="28"/>
          <w:szCs w:val="28"/>
        </w:rPr>
      </w:pPr>
      <w:r w:rsidRPr="0065162B">
        <w:rPr>
          <w:rFonts w:ascii="Aestii" w:hAnsi="Aestii"/>
          <w:color w:val="70AD47" w:themeColor="accent6"/>
          <w:sz w:val="28"/>
          <w:szCs w:val="28"/>
        </w:rPr>
        <w:t>„Pulmad“</w:t>
      </w:r>
    </w:p>
    <w:p w14:paraId="170DF71F" w14:textId="77777777" w:rsidR="0065162B" w:rsidRPr="0065162B" w:rsidRDefault="0065162B" w:rsidP="0065162B">
      <w:pPr>
        <w:spacing w:before="240"/>
        <w:rPr>
          <w:rFonts w:ascii="Aestii" w:hAnsi="Aestii"/>
          <w:sz w:val="28"/>
          <w:szCs w:val="28"/>
        </w:rPr>
      </w:pPr>
      <w:r w:rsidRPr="0065162B">
        <w:rPr>
          <w:rFonts w:ascii="Aestii" w:hAnsi="Aestii"/>
          <w:sz w:val="28"/>
          <w:szCs w:val="28"/>
        </w:rPr>
        <w:t>Näoga ekraani poole seistes on vasakul seina sees pikk ja kitsas vitriin mõõtudega 147 × 45 cm, kus on väljas üheksa eri kujuga puidust õllekappa, enamik 19. sajandist.</w:t>
      </w:r>
    </w:p>
    <w:p w14:paraId="0DCE2978" w14:textId="77777777" w:rsidR="0065162B" w:rsidRPr="0065162B" w:rsidRDefault="0065162B" w:rsidP="0065162B">
      <w:pPr>
        <w:spacing w:before="240"/>
        <w:rPr>
          <w:rFonts w:ascii="Aestii" w:hAnsi="Aestii"/>
          <w:sz w:val="28"/>
          <w:szCs w:val="28"/>
        </w:rPr>
      </w:pPr>
      <w:r w:rsidRPr="0065162B">
        <w:rPr>
          <w:rFonts w:ascii="Aestii" w:hAnsi="Aestii"/>
          <w:sz w:val="28"/>
          <w:szCs w:val="28"/>
        </w:rPr>
        <w:t>Kirjeldame neist ühte.</w:t>
      </w:r>
    </w:p>
    <w:p w14:paraId="3919A5D4" w14:textId="77777777" w:rsidR="0065162B" w:rsidRPr="0065162B" w:rsidRDefault="0065162B" w:rsidP="0065162B">
      <w:pPr>
        <w:spacing w:before="240"/>
        <w:rPr>
          <w:rFonts w:ascii="Aestii" w:hAnsi="Aestii" w:cs="Times New Roman"/>
          <w:bCs/>
          <w:iCs/>
          <w:sz w:val="28"/>
          <w:szCs w:val="28"/>
        </w:rPr>
      </w:pPr>
      <w:r w:rsidRPr="0065162B">
        <w:rPr>
          <w:rFonts w:ascii="Aestii" w:hAnsi="Aestii" w:cs="Times New Roman"/>
          <w:bCs/>
          <w:iCs/>
          <w:sz w:val="28"/>
          <w:szCs w:val="28"/>
        </w:rPr>
        <w:t>Õllekapp, mis on vasakult neljas, on valmistatud kasepuust. Selle kõrgus on 7,5 cm, läbimõõt 12,5 cm. Kapp kitseneb põhja suunas. Kapp on õõnsa kapaosa ja laiema käepidemega.</w:t>
      </w:r>
    </w:p>
    <w:p w14:paraId="77D92117" w14:textId="5ACC05C9" w:rsidR="0065162B" w:rsidRPr="0065162B" w:rsidRDefault="0065162B" w:rsidP="0065162B">
      <w:pPr>
        <w:spacing w:before="240"/>
        <w:rPr>
          <w:rFonts w:ascii="Aestii" w:hAnsi="Aestii" w:cs="Times New Roman"/>
          <w:bCs/>
          <w:iCs/>
          <w:sz w:val="28"/>
          <w:szCs w:val="28"/>
        </w:rPr>
      </w:pPr>
      <w:r w:rsidRPr="0065162B">
        <w:rPr>
          <w:rFonts w:ascii="Aestii" w:hAnsi="Aestii" w:cs="Times New Roman"/>
          <w:bCs/>
          <w:iCs/>
          <w:sz w:val="28"/>
          <w:szCs w:val="28"/>
        </w:rPr>
        <w:t>Selliste kappadega joodi õlut peamiselt ohverduspidustustel. Need olid enamasti ühesuguse vormiga, aga vahel olid käepidemed ka linnupeakujulised.</w:t>
      </w:r>
    </w:p>
    <w:p w14:paraId="5FD77001" w14:textId="77777777" w:rsidR="0065162B" w:rsidRPr="0065162B" w:rsidRDefault="0065162B" w:rsidP="0065162B">
      <w:pPr>
        <w:spacing w:before="240"/>
        <w:rPr>
          <w:rFonts w:ascii="Aestii" w:hAnsi="Aestii"/>
          <w:sz w:val="28"/>
          <w:szCs w:val="28"/>
        </w:rPr>
      </w:pPr>
      <w:r w:rsidRPr="0065162B">
        <w:rPr>
          <w:rFonts w:ascii="Aestii" w:hAnsi="Aestii"/>
          <w:sz w:val="28"/>
          <w:szCs w:val="28"/>
        </w:rPr>
        <w:t>Edasi liikudes tuleb puutetundlik ekraan mõõtudega</w:t>
      </w:r>
      <w:r w:rsidRPr="0065162B">
        <w:rPr>
          <w:rFonts w:ascii="Aestii" w:hAnsi="Aestii"/>
          <w:color w:val="FF0000"/>
          <w:sz w:val="28"/>
          <w:szCs w:val="28"/>
        </w:rPr>
        <w:t xml:space="preserve"> </w:t>
      </w:r>
      <w:r w:rsidRPr="0065162B">
        <w:rPr>
          <w:rFonts w:ascii="Aestii" w:hAnsi="Aestii"/>
          <w:sz w:val="28"/>
          <w:szCs w:val="28"/>
        </w:rPr>
        <w:t>75 × 130 cm, kus on erinevad pulmamängud: peig peab erinevatest anumatest võtit otsima, otsima sugulaste seast ja majapidamisest pruuti, mängija saab aidata pruudil katkist põlle lappida. Neid mänge saab mängida üksnes koos abilisega.</w:t>
      </w:r>
    </w:p>
    <w:p w14:paraId="66F0D1EB" w14:textId="77777777" w:rsidR="0065162B" w:rsidRPr="0065162B" w:rsidRDefault="0065162B" w:rsidP="0065162B">
      <w:pPr>
        <w:pStyle w:val="Kehatekst2"/>
        <w:spacing w:before="240" w:line="240" w:lineRule="auto"/>
        <w:contextualSpacing/>
        <w:rPr>
          <w:rFonts w:ascii="Aestii" w:hAnsi="Aestii"/>
          <w:sz w:val="28"/>
          <w:szCs w:val="28"/>
          <w:lang w:val="et-EE"/>
        </w:rPr>
      </w:pPr>
      <w:r w:rsidRPr="0065162B">
        <w:rPr>
          <w:rFonts w:ascii="Aestii" w:hAnsi="Aestii"/>
          <w:sz w:val="28"/>
          <w:szCs w:val="28"/>
          <w:lang w:val="et-EE"/>
        </w:rPr>
        <w:t>Ekraani kõrval asuval pulmamängude vitriinil on valges kirjas tekst:</w:t>
      </w:r>
    </w:p>
    <w:p w14:paraId="3FB2125E" w14:textId="77777777" w:rsidR="0065162B" w:rsidRPr="0065162B" w:rsidRDefault="0065162B" w:rsidP="0065162B">
      <w:pPr>
        <w:pStyle w:val="Kehatekst2"/>
        <w:spacing w:before="240" w:line="240" w:lineRule="auto"/>
        <w:contextualSpacing/>
        <w:rPr>
          <w:rFonts w:ascii="Aestii" w:hAnsi="Aestii"/>
          <w:bCs/>
          <w:sz w:val="28"/>
          <w:szCs w:val="28"/>
          <w:lang w:val="et-EE"/>
        </w:rPr>
      </w:pPr>
      <w:r w:rsidRPr="0065162B">
        <w:rPr>
          <w:rFonts w:ascii="Aestii" w:hAnsi="Aestii"/>
          <w:sz w:val="28"/>
          <w:szCs w:val="28"/>
          <w:lang w:val="et-EE"/>
        </w:rPr>
        <w:t xml:space="preserve">Inimese eluteel on palju sündmusi, üks tähtsamatest on abiellumine. </w:t>
      </w:r>
      <w:r w:rsidRPr="0065162B">
        <w:rPr>
          <w:rFonts w:ascii="Aestii" w:hAnsi="Aestii"/>
          <w:bCs/>
          <w:sz w:val="28"/>
          <w:szCs w:val="28"/>
          <w:lang w:val="et-EE"/>
        </w:rPr>
        <w:t>Abiellumisse suhtuti vanasti väga tõsiselt ning pere loomist peeti igaühe kohuseks. Pulmadest alates hakati lugema uut, päris oma elu.</w:t>
      </w:r>
    </w:p>
    <w:p w14:paraId="2D776C80" w14:textId="77777777" w:rsidR="0065162B" w:rsidRPr="0065162B" w:rsidRDefault="0065162B" w:rsidP="0065162B">
      <w:pPr>
        <w:pStyle w:val="Kehatekst2"/>
        <w:spacing w:before="240" w:line="240" w:lineRule="auto"/>
        <w:contextualSpacing/>
        <w:rPr>
          <w:rFonts w:ascii="Aestii" w:hAnsi="Aestii"/>
          <w:b/>
          <w:bCs/>
          <w:sz w:val="28"/>
          <w:szCs w:val="28"/>
          <w:lang w:val="et-EE"/>
        </w:rPr>
      </w:pPr>
      <w:r w:rsidRPr="0065162B">
        <w:rPr>
          <w:rFonts w:ascii="Aestii" w:hAnsi="Aestii"/>
          <w:sz w:val="28"/>
          <w:szCs w:val="28"/>
          <w:lang w:val="et-EE"/>
        </w:rPr>
        <w:t xml:space="preserve">Soomeugrilastele olid iseloomulikud kolm abielu sõlmimise viisi: kaasavaraga pulmad, pruudilunaga pulmad ja nn naise tõmbamine ehk </w:t>
      </w:r>
      <w:r w:rsidRPr="0065162B">
        <w:rPr>
          <w:rFonts w:ascii="Aestii" w:hAnsi="Aestii"/>
          <w:bCs/>
          <w:sz w:val="28"/>
          <w:szCs w:val="28"/>
          <w:lang w:val="et-EE"/>
        </w:rPr>
        <w:t xml:space="preserve">naiserööv abiellumise eesmärgil. Vähemal määral võis kohata ka pruuditeenistust koos pruudilunaga. </w:t>
      </w:r>
    </w:p>
    <w:p w14:paraId="07FBD37B" w14:textId="6006E940" w:rsidR="003A1D85" w:rsidRPr="0065162B" w:rsidRDefault="0065162B" w:rsidP="0065162B">
      <w:pPr>
        <w:pStyle w:val="Kehatekst2"/>
        <w:spacing w:before="240" w:line="240" w:lineRule="auto"/>
        <w:contextualSpacing/>
        <w:rPr>
          <w:rFonts w:ascii="Aestii" w:hAnsi="Aestii"/>
          <w:sz w:val="28"/>
          <w:szCs w:val="28"/>
          <w:lang w:val="et-EE"/>
        </w:rPr>
      </w:pPr>
      <w:r w:rsidRPr="0065162B">
        <w:rPr>
          <w:rFonts w:ascii="Aestii" w:hAnsi="Aestii"/>
          <w:sz w:val="28"/>
          <w:szCs w:val="28"/>
          <w:lang w:val="et-EE"/>
        </w:rPr>
        <w:t xml:space="preserve">Pulmapidustusi, mis algasid pruudi kodus ja jätkusid peiu juures, nimetati kaheotsaga pulmadeks. Need kujunesid omapäraseks võistluseks pruudi- ja peiupoolsete pulmaliste vahel, kes seadsid üksteisele igasuguseid takistusi ning püüdsid ennast näidata kõige paremast küljest. Esimesed takistused tuli </w:t>
      </w:r>
      <w:r w:rsidRPr="0065162B">
        <w:rPr>
          <w:rFonts w:ascii="Aestii" w:hAnsi="Aestii"/>
          <w:i/>
          <w:sz w:val="28"/>
          <w:szCs w:val="28"/>
          <w:lang w:val="et-EE"/>
        </w:rPr>
        <w:t>saajarahval</w:t>
      </w:r>
      <w:r w:rsidRPr="0065162B">
        <w:rPr>
          <w:rFonts w:ascii="Aestii" w:hAnsi="Aestii"/>
          <w:sz w:val="28"/>
          <w:szCs w:val="28"/>
          <w:lang w:val="et-EE"/>
        </w:rPr>
        <w:t xml:space="preserve"> ületada veel enne pruudi juurde jõudmist – nende ees pandi tee või külavärav kinni ning </w:t>
      </w:r>
      <w:r w:rsidRPr="0065162B">
        <w:rPr>
          <w:rFonts w:ascii="Aestii" w:hAnsi="Aestii"/>
          <w:i/>
          <w:sz w:val="28"/>
          <w:szCs w:val="28"/>
          <w:lang w:val="et-EE"/>
        </w:rPr>
        <w:t>vakarahvas</w:t>
      </w:r>
      <w:r w:rsidRPr="0065162B">
        <w:rPr>
          <w:rFonts w:ascii="Aestii" w:hAnsi="Aestii"/>
          <w:sz w:val="28"/>
          <w:szCs w:val="28"/>
          <w:lang w:val="et-EE"/>
        </w:rPr>
        <w:t xml:space="preserve"> küsis nende avamise eest peiu saatjaskonnalt raha või viina. </w:t>
      </w:r>
    </w:p>
    <w:sectPr w:rsidR="003A1D85" w:rsidRPr="0065162B" w:rsidSect="002D3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stii">
    <w:panose1 w:val="00000000000000000000"/>
    <w:charset w:val="00"/>
    <w:family w:val="modern"/>
    <w:notTrueType/>
    <w:pitch w:val="variable"/>
    <w:sig w:usb0="800002A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2B"/>
    <w:rsid w:val="002D3784"/>
    <w:rsid w:val="003A1D85"/>
    <w:rsid w:val="0065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C396"/>
  <w15:chartTrackingRefBased/>
  <w15:docId w15:val="{21407F72-83D3-4F09-8FDC-45847E70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5162B"/>
    <w:pPr>
      <w:spacing w:line="25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5162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5162B"/>
    <w:rPr>
      <w:sz w:val="20"/>
      <w:szCs w:val="20"/>
    </w:rPr>
  </w:style>
  <w:style w:type="paragraph" w:styleId="Kehatekst2">
    <w:name w:val="Body Text 2"/>
    <w:basedOn w:val="Normaallaad"/>
    <w:link w:val="Kehatekst2Mrk"/>
    <w:uiPriority w:val="99"/>
    <w:unhideWhenUsed/>
    <w:rsid w:val="0065162B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AU" w:eastAsia="et-EE"/>
    </w:rPr>
  </w:style>
  <w:style w:type="character" w:customStyle="1" w:styleId="Kehatekst2Mrk">
    <w:name w:val="Kehatekst 2 Märk"/>
    <w:basedOn w:val="Liguvaikefont"/>
    <w:link w:val="Kehatekst2"/>
    <w:uiPriority w:val="99"/>
    <w:rsid w:val="0065162B"/>
    <w:rPr>
      <w:rFonts w:ascii="Times New Roman" w:eastAsia="Times New Roman" w:hAnsi="Times New Roman" w:cs="Times New Roman"/>
      <w:sz w:val="24"/>
      <w:szCs w:val="24"/>
      <w:lang w:val="en-AU" w:eastAsia="et-EE"/>
    </w:rPr>
  </w:style>
  <w:style w:type="character" w:styleId="Kommentaariviide">
    <w:name w:val="annotation reference"/>
    <w:basedOn w:val="Liguvaikefont"/>
    <w:semiHidden/>
    <w:unhideWhenUsed/>
    <w:rsid w:val="006516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Maria Meltsas</dc:creator>
  <cp:keywords/>
  <dc:description/>
  <cp:lastModifiedBy>Laura Maria Meltsas</cp:lastModifiedBy>
  <cp:revision>1</cp:revision>
  <dcterms:created xsi:type="dcterms:W3CDTF">2025-09-01T10:46:00Z</dcterms:created>
  <dcterms:modified xsi:type="dcterms:W3CDTF">2025-09-01T10:46:00Z</dcterms:modified>
</cp:coreProperties>
</file>