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0E" w:rsidRPr="002D2879" w:rsidRDefault="003F670E" w:rsidP="00825AC8">
      <w:pPr>
        <w:pStyle w:val="Pealkiri1"/>
        <w:rPr>
          <w:color w:val="44546A"/>
          <w:sz w:val="28"/>
          <w:szCs w:val="28"/>
        </w:rPr>
      </w:pPr>
      <w:bookmarkStart w:id="0" w:name="_GoBack"/>
      <w:bookmarkEnd w:id="0"/>
      <w:r w:rsidRPr="002D2879">
        <w:rPr>
          <w:color w:val="44546A"/>
          <w:sz w:val="28"/>
          <w:szCs w:val="28"/>
        </w:rPr>
        <w:t>Eesti Rahva Muuseum</w:t>
      </w:r>
    </w:p>
    <w:p w:rsidR="003F670E" w:rsidRPr="002D2879" w:rsidRDefault="003F670E" w:rsidP="00825AC8">
      <w:pPr>
        <w:pStyle w:val="Pealkiri1"/>
        <w:rPr>
          <w:color w:val="44546A"/>
          <w:sz w:val="28"/>
          <w:szCs w:val="28"/>
        </w:rPr>
      </w:pPr>
      <w:r w:rsidRPr="002D2879">
        <w:rPr>
          <w:color w:val="44546A"/>
          <w:sz w:val="28"/>
          <w:szCs w:val="28"/>
        </w:rPr>
        <w:t>Küsimusleht nr 193</w:t>
      </w:r>
    </w:p>
    <w:p w:rsidR="003F670E" w:rsidRPr="002D2879" w:rsidRDefault="003F670E" w:rsidP="00825AC8">
      <w:pPr>
        <w:pStyle w:val="Pealkiri1"/>
        <w:rPr>
          <w:color w:val="44546A"/>
          <w:sz w:val="28"/>
          <w:szCs w:val="28"/>
        </w:rPr>
      </w:pPr>
      <w:r w:rsidRPr="002D2879">
        <w:rPr>
          <w:color w:val="44546A"/>
          <w:sz w:val="28"/>
          <w:szCs w:val="28"/>
        </w:rPr>
        <w:t>Argielu tavad ja reeglid</w:t>
      </w:r>
    </w:p>
    <w:p w:rsidR="003F670E" w:rsidRDefault="003F670E">
      <w:pPr>
        <w:jc w:val="center"/>
        <w:rPr>
          <w:lang w:val="et-EE"/>
        </w:rPr>
      </w:pPr>
    </w:p>
    <w:p w:rsidR="003F670E" w:rsidRDefault="003F670E">
      <w:pPr>
        <w:pStyle w:val="Kehatekst2"/>
      </w:pPr>
      <w:r>
        <w:t>Inimeste elu korraldavad mitmesugused reeglid ja normid. Osa neist on täpselt kirjas fikseeritud (n-ö ametlikud seadused) ja sellisel kujul üld</w:t>
      </w:r>
      <w:r>
        <w:softHyphen/>
        <w:t>kehtivad. Teine osa on küllap suuremgi ja seda pole kusagil väga üheselt kirja pandud, ometi määrab see meie igapäevaelus sageli rohkemgi kui seadused. Enamus sääraseid käske-keelde omandatakse lapsepõlves ja nooruses – neid kasvatatakse meisse sisse eelkõige kodus, aga ka koolis, tänaval jm. Neid toetab traditsioon ja nendest kinnipidamist jälgivad kaasinimesed igal pool ja alati. Suur osa kirjutamata nor</w:t>
      </w:r>
      <w:r>
        <w:softHyphen/>
        <w:t>midest õpetab, kuidas inimene peab ennast teiste hulgas ülal pidama (käitumisreeglid), osa on üldisema iseloomuga – need ütlevad, kuidas olla ja elada laiemas mõttes: milline peab ini</w:t>
      </w:r>
      <w:r>
        <w:softHyphen/>
        <w:t>mene olema, mis on “hea” ja mis on “halb”, mis on “õige” ja mis on “vale” jne. See ei tähenda, et toetudes küll vanadele traditsioo</w:t>
      </w:r>
      <w:r>
        <w:softHyphen/>
        <w:t>nidele, oleksid kirjutamata reeglid muutuma</w:t>
      </w:r>
      <w:r>
        <w:softHyphen/>
        <w:t>tud, nad ei muutu järsult, vaid üsna sujuvalt. Need, mis elule jalgu jäävad, heidetakse kõrvale või viiakse nende sisu ja vorm uute tingimustega kooskõlla. Viimane sajand on toonud kaasa nii kiireid arenguid, et palju vanu traditsioone on kadunud, veel rohkem on neid, mis elavad edasi, kuigi uuel kujul ja muutunud sisuga.</w:t>
      </w:r>
    </w:p>
    <w:p w:rsidR="003F670E" w:rsidRDefault="003F670E">
      <w:pPr>
        <w:jc w:val="both"/>
        <w:rPr>
          <w:lang w:val="et-EE"/>
        </w:rPr>
      </w:pPr>
      <w:r>
        <w:rPr>
          <w:lang w:val="et-EE"/>
        </w:rPr>
        <w:tab/>
        <w:t>Lapsepõlves meisse “sissesüstitud” tõed määravad suuresti ära meie suhtumise maailma, teistesse inimestesse ja iseendasse – neist sõl</w:t>
      </w:r>
      <w:r>
        <w:rPr>
          <w:lang w:val="et-EE"/>
        </w:rPr>
        <w:softHyphen/>
        <w:t>tuvad meie maailmapilt ja väärtushinnangud.</w:t>
      </w:r>
    </w:p>
    <w:p w:rsidR="003F670E" w:rsidRDefault="003F670E">
      <w:pPr>
        <w:jc w:val="both"/>
        <w:rPr>
          <w:lang w:val="et-EE"/>
        </w:rPr>
      </w:pPr>
      <w:r>
        <w:rPr>
          <w:lang w:val="et-EE"/>
        </w:rPr>
        <w:tab/>
        <w:t>Järgnevad küsimused koondavad tähelepanu meie meelest olulisematele valdkondadele, mil</w:t>
      </w:r>
      <w:r>
        <w:rPr>
          <w:lang w:val="et-EE"/>
        </w:rPr>
        <w:softHyphen/>
        <w:t xml:space="preserve">lest tahaks esile tõsta veel kord järgmist: </w:t>
      </w:r>
    </w:p>
    <w:p w:rsidR="003F670E" w:rsidRDefault="003F670E">
      <w:pPr>
        <w:numPr>
          <w:ilvl w:val="0"/>
          <w:numId w:val="1"/>
        </w:numPr>
        <w:jc w:val="both"/>
        <w:rPr>
          <w:lang w:val="et-EE"/>
        </w:rPr>
      </w:pPr>
      <w:r>
        <w:rPr>
          <w:lang w:val="et-EE"/>
        </w:rPr>
        <w:t>kes ja kuidas sisendas lastele neid käske-keelde,</w:t>
      </w:r>
    </w:p>
    <w:p w:rsidR="003F670E" w:rsidRDefault="003F670E">
      <w:pPr>
        <w:numPr>
          <w:ilvl w:val="0"/>
          <w:numId w:val="1"/>
        </w:numPr>
        <w:jc w:val="both"/>
        <w:rPr>
          <w:lang w:val="et-EE"/>
        </w:rPr>
      </w:pPr>
      <w:r>
        <w:rPr>
          <w:lang w:val="et-EE"/>
        </w:rPr>
        <w:t>kuidas Te hindate nüüd tagantjärele neid õpetusi,</w:t>
      </w:r>
    </w:p>
    <w:p w:rsidR="003F670E" w:rsidRDefault="003F670E">
      <w:pPr>
        <w:numPr>
          <w:ilvl w:val="0"/>
          <w:numId w:val="1"/>
        </w:numPr>
        <w:jc w:val="both"/>
        <w:rPr>
          <w:lang w:val="et-EE"/>
        </w:rPr>
      </w:pPr>
      <w:r>
        <w:rPr>
          <w:lang w:val="et-EE"/>
        </w:rPr>
        <w:t>mis on laiemas, ühiskondlikus mõttes muu</w:t>
      </w:r>
      <w:r>
        <w:rPr>
          <w:lang w:val="et-EE"/>
        </w:rPr>
        <w:softHyphen/>
        <w:t>tunud Teie eluajal, kuidas seda hindate,</w:t>
      </w:r>
    </w:p>
    <w:p w:rsidR="003F670E" w:rsidRDefault="003F670E">
      <w:pPr>
        <w:numPr>
          <w:ilvl w:val="0"/>
          <w:numId w:val="1"/>
        </w:numPr>
        <w:jc w:val="both"/>
        <w:rPr>
          <w:lang w:val="et-EE"/>
        </w:rPr>
      </w:pPr>
      <w:r>
        <w:rPr>
          <w:lang w:val="et-EE"/>
        </w:rPr>
        <w:t>et Te oma töös nii palju kui võimalik võrd</w:t>
      </w:r>
      <w:r>
        <w:rPr>
          <w:lang w:val="et-EE"/>
        </w:rPr>
        <w:softHyphen/>
        <w:t>leksite oma kodus kehtinud ja lastele sisen</w:t>
      </w:r>
      <w:r>
        <w:rPr>
          <w:lang w:val="et-EE"/>
        </w:rPr>
        <w:softHyphen/>
        <w:t>datud õpetussõnu nendega, mida järgiti väl</w:t>
      </w:r>
      <w:r>
        <w:rPr>
          <w:lang w:val="et-EE"/>
        </w:rPr>
        <w:softHyphen/>
        <w:t>jaspool.</w:t>
      </w:r>
    </w:p>
    <w:p w:rsidR="003F670E" w:rsidRDefault="003F670E">
      <w:pPr>
        <w:jc w:val="both"/>
        <w:rPr>
          <w:lang w:val="et-EE"/>
        </w:rPr>
      </w:pPr>
      <w:r>
        <w:rPr>
          <w:lang w:val="et-EE"/>
        </w:rPr>
        <w:t>Vastaja isikuandmed:</w:t>
      </w:r>
    </w:p>
    <w:p w:rsidR="003F670E" w:rsidRDefault="003F670E">
      <w:pPr>
        <w:numPr>
          <w:ilvl w:val="0"/>
          <w:numId w:val="1"/>
        </w:numPr>
        <w:jc w:val="both"/>
        <w:rPr>
          <w:lang w:val="et-EE"/>
        </w:rPr>
      </w:pPr>
      <w:r>
        <w:rPr>
          <w:lang w:val="et-EE"/>
        </w:rPr>
        <w:t>nimi ja perekonnanimi</w:t>
      </w:r>
    </w:p>
    <w:p w:rsidR="003F670E" w:rsidRDefault="003F670E">
      <w:pPr>
        <w:numPr>
          <w:ilvl w:val="0"/>
          <w:numId w:val="1"/>
        </w:numPr>
        <w:jc w:val="both"/>
        <w:rPr>
          <w:lang w:val="et-EE"/>
        </w:rPr>
      </w:pPr>
      <w:r>
        <w:rPr>
          <w:lang w:val="et-EE"/>
        </w:rPr>
        <w:t>sünniaeg</w:t>
      </w:r>
    </w:p>
    <w:p w:rsidR="003F670E" w:rsidRDefault="003F670E">
      <w:pPr>
        <w:numPr>
          <w:ilvl w:val="0"/>
          <w:numId w:val="1"/>
        </w:numPr>
        <w:jc w:val="both"/>
        <w:rPr>
          <w:lang w:val="et-EE"/>
        </w:rPr>
      </w:pPr>
      <w:r>
        <w:rPr>
          <w:lang w:val="et-EE"/>
        </w:rPr>
        <w:t>sünnikoht</w:t>
      </w:r>
    </w:p>
    <w:p w:rsidR="003F670E" w:rsidRDefault="003F670E">
      <w:pPr>
        <w:numPr>
          <w:ilvl w:val="0"/>
          <w:numId w:val="1"/>
        </w:numPr>
        <w:jc w:val="both"/>
        <w:rPr>
          <w:lang w:val="et-EE"/>
        </w:rPr>
      </w:pPr>
      <w:r>
        <w:rPr>
          <w:lang w:val="et-EE"/>
        </w:rPr>
        <w:t>praegune elukoht</w:t>
      </w:r>
    </w:p>
    <w:p w:rsidR="003F670E" w:rsidRDefault="003F670E">
      <w:pPr>
        <w:numPr>
          <w:ilvl w:val="0"/>
          <w:numId w:val="1"/>
        </w:numPr>
        <w:jc w:val="both"/>
        <w:rPr>
          <w:lang w:val="et-EE"/>
        </w:rPr>
      </w:pPr>
      <w:r>
        <w:rPr>
          <w:lang w:val="et-EE"/>
        </w:rPr>
        <w:t>haridus, eriala, elukutse</w:t>
      </w:r>
    </w:p>
    <w:p w:rsidR="003F670E" w:rsidRDefault="003F670E">
      <w:pPr>
        <w:numPr>
          <w:ilvl w:val="0"/>
          <w:numId w:val="1"/>
        </w:numPr>
        <w:jc w:val="both"/>
        <w:rPr>
          <w:lang w:val="et-EE"/>
        </w:rPr>
      </w:pPr>
      <w:r>
        <w:rPr>
          <w:lang w:val="et-EE"/>
        </w:rPr>
        <w:t>praegune sotsiaalne seisund</w:t>
      </w:r>
    </w:p>
    <w:p w:rsidR="003F670E" w:rsidRDefault="003F670E">
      <w:pPr>
        <w:jc w:val="both"/>
        <w:rPr>
          <w:lang w:val="et-EE"/>
        </w:rPr>
      </w:pPr>
      <w:r>
        <w:rPr>
          <w:b/>
          <w:lang w:val="et-EE"/>
        </w:rPr>
        <w:t>I Üldised kõlblusnormid ja nende omanda</w:t>
      </w:r>
      <w:r>
        <w:rPr>
          <w:b/>
          <w:lang w:val="et-EE"/>
        </w:rPr>
        <w:softHyphen/>
        <w:t>mine</w:t>
      </w:r>
    </w:p>
    <w:p w:rsidR="003F670E" w:rsidRDefault="003F670E">
      <w:pPr>
        <w:jc w:val="both"/>
        <w:rPr>
          <w:lang w:val="et-EE"/>
        </w:rPr>
      </w:pPr>
      <w:r>
        <w:rPr>
          <w:lang w:val="et-EE"/>
        </w:rPr>
        <w:t>1. Millised põhimõtted meenuvad Teile kõige</w:t>
      </w:r>
      <w:r>
        <w:rPr>
          <w:lang w:val="et-EE"/>
        </w:rPr>
        <w:softHyphen/>
        <w:t>pealt, kui mõtlete oma lapsepõlvele ja kodule? Kuidas hindate neid õpetusi nüüd tagantjärele?</w:t>
      </w:r>
    </w:p>
    <w:p w:rsidR="003F670E" w:rsidRDefault="003F670E">
      <w:pPr>
        <w:jc w:val="both"/>
        <w:rPr>
          <w:lang w:val="et-EE"/>
        </w:rPr>
      </w:pPr>
      <w:r>
        <w:rPr>
          <w:lang w:val="et-EE"/>
        </w:rPr>
        <w:t>2. Milliseid inimlikke omadusi rõhutati Teie kodus kõige rohkem? Kas ja kuivõrd toonitati jooni, mis eristavad naist ja meest/tüdrukut ja poissi? Kas ja kuivõrd üldse selgitati seksuaal</w:t>
      </w:r>
      <w:r>
        <w:rPr>
          <w:lang w:val="et-EE"/>
        </w:rPr>
        <w:softHyphen/>
        <w:t>elu reegleid? Kes seda tegi ja kuidas?</w:t>
      </w:r>
    </w:p>
    <w:p w:rsidR="003F670E" w:rsidRDefault="003F670E">
      <w:pPr>
        <w:jc w:val="both"/>
        <w:rPr>
          <w:lang w:val="et-EE"/>
        </w:rPr>
      </w:pPr>
      <w:r>
        <w:rPr>
          <w:lang w:val="et-EE"/>
        </w:rPr>
        <w:t>3. Kas ja kuivõrd viidati elu “põhitõdede” si</w:t>
      </w:r>
      <w:r>
        <w:rPr>
          <w:lang w:val="et-EE"/>
        </w:rPr>
        <w:softHyphen/>
        <w:t>sendamisel Jumalale, oma rahvusele (kas vas</w:t>
      </w:r>
      <w:r>
        <w:rPr>
          <w:lang w:val="et-EE"/>
        </w:rPr>
        <w:softHyphen/>
        <w:t>tandati “meid” ja “neid” – keda kellele), oma seisusele (peremees, tööline, ärimees, intelli</w:t>
      </w:r>
      <w:r>
        <w:rPr>
          <w:lang w:val="et-EE"/>
        </w:rPr>
        <w:softHyphen/>
        <w:t>gent, “rikas”, “vaene” jne), perekonnale/sugu</w:t>
      </w:r>
      <w:r>
        <w:rPr>
          <w:lang w:val="et-EE"/>
        </w:rPr>
        <w:softHyphen/>
        <w:t>võsale jmt?</w:t>
      </w:r>
    </w:p>
    <w:p w:rsidR="003F670E" w:rsidRDefault="003F670E">
      <w:pPr>
        <w:jc w:val="both"/>
        <w:rPr>
          <w:lang w:val="et-EE"/>
        </w:rPr>
      </w:pPr>
      <w:r>
        <w:rPr>
          <w:lang w:val="et-EE"/>
        </w:rPr>
        <w:t>4. Milline pidi inimene olema Teie peres kehti</w:t>
      </w:r>
      <w:r>
        <w:rPr>
          <w:lang w:val="et-EE"/>
        </w:rPr>
        <w:softHyphen/>
        <w:t>nud arusaamade järgi, et ta oleks “õige inime</w:t>
      </w:r>
      <w:r>
        <w:rPr>
          <w:lang w:val="et-EE"/>
        </w:rPr>
        <w:softHyphen/>
        <w:t>ne”?</w:t>
      </w:r>
    </w:p>
    <w:p w:rsidR="003F670E" w:rsidRDefault="003F670E">
      <w:pPr>
        <w:jc w:val="both"/>
        <w:rPr>
          <w:lang w:val="et-EE"/>
        </w:rPr>
      </w:pPr>
      <w:r>
        <w:rPr>
          <w:lang w:val="et-EE"/>
        </w:rPr>
        <w:t>5. Millised pahed olid inimese juures kõige taunitavamad? Kuidas seda Teile põhjendati?</w:t>
      </w:r>
    </w:p>
    <w:p w:rsidR="003F670E" w:rsidRDefault="003F670E">
      <w:pPr>
        <w:pStyle w:val="Kehatekst"/>
        <w:rPr>
          <w:rFonts w:ascii="Times New Roman" w:hAnsi="Times New Roman"/>
          <w:sz w:val="24"/>
        </w:rPr>
      </w:pPr>
      <w:r>
        <w:rPr>
          <w:rFonts w:ascii="Times New Roman" w:hAnsi="Times New Roman"/>
          <w:sz w:val="24"/>
        </w:rPr>
        <w:t>6. Mis on üldistes ühiskondlikes arusaamades kõlblusnormide suhtes Teie meelest muutunud? Kuidas Te neid muutusi hindate? Mis võiksid Teie arust olla selle põhjused?</w:t>
      </w:r>
    </w:p>
    <w:p w:rsidR="003F670E" w:rsidRDefault="003F670E">
      <w:pPr>
        <w:jc w:val="both"/>
        <w:rPr>
          <w:lang w:val="et-EE"/>
        </w:rPr>
      </w:pPr>
      <w:r>
        <w:rPr>
          <w:lang w:val="et-EE"/>
        </w:rPr>
        <w:t>7. Kirjeldage veidi lähemalt, kes ja kuidas Teie kodus tegeles lastele kõlblusnormide sisenda</w:t>
      </w:r>
      <w:r>
        <w:rPr>
          <w:lang w:val="et-EE"/>
        </w:rPr>
        <w:softHyphen/>
        <w:t xml:space="preserve">misega? Mida ja millises vanuses õpetati? Kas ja kuivõrd võeti appi isiklik eeskuju (tee nii nagu </w:t>
      </w:r>
      <w:r>
        <w:rPr>
          <w:lang w:val="et-EE"/>
        </w:rPr>
        <w:lastRenderedPageBreak/>
        <w:t>mina), mõni teine inimene, keda laps tundis ja hindas, õpetussõnad (vanasõnad, kõnekäänud, muud ütlused), õpetlike lugude jutustamine jne? Kuidas räägiti Teie peres las</w:t>
      </w:r>
      <w:r>
        <w:rPr>
          <w:lang w:val="et-EE"/>
        </w:rPr>
        <w:softHyphen/>
        <w:t>tega, kas nii nagu teiste inimestega (tavalise hääle ja sõnadega) või kuidagi teisiti (“laste</w:t>
      </w:r>
      <w:r>
        <w:rPr>
          <w:lang w:val="et-EE"/>
        </w:rPr>
        <w:softHyphen/>
        <w:t>päraselt” nunnutades)? Mida Teie ise õigeks peate?</w:t>
      </w:r>
    </w:p>
    <w:p w:rsidR="003F670E" w:rsidRDefault="003F670E">
      <w:pPr>
        <w:jc w:val="both"/>
        <w:rPr>
          <w:lang w:val="et-EE"/>
        </w:rPr>
      </w:pPr>
      <w:r>
        <w:rPr>
          <w:lang w:val="et-EE"/>
        </w:rPr>
        <w:t>8. Kes ja kuidas lapsi karistas, kui nad keelde-käske rikkusid? Kas oli suur vahe, kui see juh</w:t>
      </w:r>
      <w:r>
        <w:rPr>
          <w:lang w:val="et-EE"/>
        </w:rPr>
        <w:softHyphen/>
        <w:t>tus kogemata või kui tehti teadlikult midagi valesti?</w:t>
      </w:r>
    </w:p>
    <w:p w:rsidR="003F670E" w:rsidRDefault="003F670E">
      <w:pPr>
        <w:jc w:val="both"/>
        <w:rPr>
          <w:lang w:val="et-EE"/>
        </w:rPr>
      </w:pPr>
      <w:r>
        <w:rPr>
          <w:lang w:val="et-EE"/>
        </w:rPr>
        <w:t>9. Kas sisendatavaid norme põhjendati kuidagi, miks peab tegema või ei tohi teha nii või tei</w:t>
      </w:r>
      <w:r>
        <w:rPr>
          <w:lang w:val="et-EE"/>
        </w:rPr>
        <w:softHyphen/>
        <w:t>siti? Kas lastele seletati asjad veidi lihtsamal moel ära või jäeti midagi ütlemata – “küll elu õpetab”?</w:t>
      </w:r>
    </w:p>
    <w:p w:rsidR="003F670E" w:rsidRDefault="003F670E">
      <w:pPr>
        <w:jc w:val="both"/>
        <w:rPr>
          <w:lang w:val="et-EE"/>
        </w:rPr>
      </w:pPr>
      <w:r>
        <w:rPr>
          <w:lang w:val="et-EE"/>
        </w:rPr>
        <w:t>10. Kas mäletate mõnda üksikjuhtumit, mis on Teid sundinud mõnda tava raudselt täitma või ka sellest loobuma (mõni elujuhtum, kus ko</w:t>
      </w:r>
      <w:r>
        <w:rPr>
          <w:lang w:val="et-EE"/>
        </w:rPr>
        <w:softHyphen/>
        <w:t>dust saadud põhitõed on läinud vastuollu tege</w:t>
      </w:r>
      <w:r>
        <w:rPr>
          <w:lang w:val="et-EE"/>
        </w:rPr>
        <w:softHyphen/>
        <w:t>liku eluga jmt)?</w:t>
      </w:r>
    </w:p>
    <w:p w:rsidR="003F670E" w:rsidRDefault="003F670E">
      <w:pPr>
        <w:jc w:val="both"/>
        <w:rPr>
          <w:lang w:val="et-EE"/>
        </w:rPr>
      </w:pPr>
      <w:r>
        <w:rPr>
          <w:lang w:val="et-EE"/>
        </w:rPr>
        <w:t>11. Kas meenub erinevusi Teie ema ja isa üldis</w:t>
      </w:r>
      <w:r>
        <w:rPr>
          <w:lang w:val="et-EE"/>
        </w:rPr>
        <w:softHyphen/>
        <w:t>tes arusaamades kõlblusest ning mida see tä</w:t>
      </w:r>
      <w:r>
        <w:rPr>
          <w:lang w:val="et-EE"/>
        </w:rPr>
        <w:softHyphen/>
        <w:t>hendas lastele – mida siis neile õpetati, kas ema “tõde” või isa “tõde”? Kui palju mõjutasid Teid vanavanemate tõekspidamised?</w:t>
      </w:r>
    </w:p>
    <w:p w:rsidR="003F670E" w:rsidRDefault="003F670E">
      <w:pPr>
        <w:jc w:val="both"/>
        <w:rPr>
          <w:lang w:val="et-EE"/>
        </w:rPr>
      </w:pPr>
      <w:r>
        <w:rPr>
          <w:b/>
          <w:lang w:val="et-EE"/>
        </w:rPr>
        <w:t>II Üldised käitumisreeglid</w:t>
      </w:r>
    </w:p>
    <w:p w:rsidR="003F670E" w:rsidRDefault="003F670E">
      <w:pPr>
        <w:jc w:val="both"/>
        <w:rPr>
          <w:lang w:val="et-EE"/>
        </w:rPr>
      </w:pPr>
      <w:r>
        <w:rPr>
          <w:lang w:val="et-EE"/>
        </w:rPr>
        <w:t>12. Kuidas suhtute isiklike tunnete ja meele</w:t>
      </w:r>
      <w:r>
        <w:rPr>
          <w:lang w:val="et-EE"/>
        </w:rPr>
        <w:softHyphen/>
        <w:t>olude avalikku (ka kodus) väljanäitamisse? Mi</w:t>
      </w:r>
      <w:r>
        <w:rPr>
          <w:lang w:val="et-EE"/>
        </w:rPr>
        <w:softHyphen/>
        <w:t>da peeti “õigeks”/sobilikuks ja mida mitte (kes, kus, kuidas, millal)?</w:t>
      </w:r>
    </w:p>
    <w:p w:rsidR="003F670E" w:rsidRDefault="003F670E">
      <w:pPr>
        <w:jc w:val="both"/>
        <w:rPr>
          <w:lang w:val="et-EE"/>
        </w:rPr>
      </w:pPr>
      <w:r>
        <w:rPr>
          <w:lang w:val="et-EE"/>
        </w:rPr>
        <w:t>13. Milliseid nõudmisi esitati suhtumisele va</w:t>
      </w:r>
      <w:r>
        <w:rPr>
          <w:lang w:val="et-EE"/>
        </w:rPr>
        <w:softHyphen/>
        <w:t>nemaisse inimestesse, võõrastesse ja ka oma</w:t>
      </w:r>
      <w:r>
        <w:rPr>
          <w:lang w:val="et-EE"/>
        </w:rPr>
        <w:softHyphen/>
        <w:t>desse (vanemad, vanavanemad, teised pere</w:t>
      </w:r>
      <w:r>
        <w:rPr>
          <w:lang w:val="et-EE"/>
        </w:rPr>
        <w:softHyphen/>
        <w:t>liikmed, muud sugulased)? Kas suhtumises ja konkreetselt ka käitumises pidi arvestama, kel</w:t>
      </w:r>
      <w:r>
        <w:rPr>
          <w:lang w:val="et-EE"/>
        </w:rPr>
        <w:softHyphen/>
        <w:t>lega on tegemist?</w:t>
      </w:r>
    </w:p>
    <w:p w:rsidR="003F670E" w:rsidRDefault="003F670E">
      <w:pPr>
        <w:jc w:val="both"/>
        <w:rPr>
          <w:lang w:val="et-EE"/>
        </w:rPr>
      </w:pPr>
      <w:r>
        <w:rPr>
          <w:lang w:val="et-EE"/>
        </w:rPr>
        <w:t>14. Millist keelepruuki peeti Teie kodus õigeks ning mida eriti tauniti? Kas selle vastu eksimist peeti oluliseks või vaadati sellele läbi sõrmede?</w:t>
      </w:r>
    </w:p>
    <w:p w:rsidR="003F670E" w:rsidRDefault="003F670E">
      <w:pPr>
        <w:jc w:val="both"/>
        <w:rPr>
          <w:lang w:val="et-EE"/>
        </w:rPr>
      </w:pPr>
      <w:r>
        <w:rPr>
          <w:lang w:val="et-EE"/>
        </w:rPr>
        <w:t>15. Kuidas suhtuti (liigsesse) kõnelemisse oma saavutustest, isikuomadustest, hädadest, hai</w:t>
      </w:r>
      <w:r>
        <w:rPr>
          <w:lang w:val="et-EE"/>
        </w:rPr>
        <w:softHyphen/>
        <w:t>gustest jmt? Kus, kellega ja millal oli see sobiv ja mittesobiv? Millised on üldse jututeemad, millest on sünnis rääkida ka juhusliku vestlus</w:t>
      </w:r>
      <w:r>
        <w:rPr>
          <w:lang w:val="et-EE"/>
        </w:rPr>
        <w:softHyphen/>
        <w:t>kaaslasega? Mis oleksid need, millest kindlasti ei sobi rääkida (tabud)?</w:t>
      </w:r>
    </w:p>
    <w:p w:rsidR="003F670E" w:rsidRDefault="003F670E">
      <w:pPr>
        <w:jc w:val="both"/>
        <w:rPr>
          <w:lang w:val="et-EE"/>
        </w:rPr>
      </w:pPr>
      <w:r>
        <w:rPr>
          <w:lang w:val="et-EE"/>
        </w:rPr>
        <w:t>16. Kas Teie meelest on erinevusi inimeste ül</w:t>
      </w:r>
      <w:r>
        <w:rPr>
          <w:lang w:val="et-EE"/>
        </w:rPr>
        <w:softHyphen/>
        <w:t>dises käitumises maal või linnas? Kuidas Teie käitute eri paikades? Millest võimalikud erine</w:t>
      </w:r>
      <w:r>
        <w:rPr>
          <w:lang w:val="et-EE"/>
        </w:rPr>
        <w:softHyphen/>
        <w:t>vused tulevad? Mil määral on Teie käitumist mõjutanud erinevad käitumisalased raamatud jmt? Kuidas taolisi väljaandeid üldse hinnata?</w:t>
      </w:r>
    </w:p>
    <w:p w:rsidR="003F670E" w:rsidRDefault="003F670E">
      <w:pPr>
        <w:jc w:val="both"/>
        <w:rPr>
          <w:lang w:val="et-EE"/>
        </w:rPr>
      </w:pPr>
      <w:r>
        <w:rPr>
          <w:b/>
          <w:lang w:val="et-EE"/>
        </w:rPr>
        <w:t>III Suhtlemisnormid ja -tavad</w:t>
      </w:r>
    </w:p>
    <w:p w:rsidR="003F670E" w:rsidRDefault="003F670E">
      <w:pPr>
        <w:jc w:val="both"/>
        <w:rPr>
          <w:lang w:val="et-EE"/>
        </w:rPr>
      </w:pPr>
      <w:r>
        <w:rPr>
          <w:u w:val="single"/>
          <w:lang w:val="et-EE"/>
        </w:rPr>
        <w:t>A. Tervitamine, hüvastijätt</w:t>
      </w:r>
    </w:p>
    <w:p w:rsidR="003F670E" w:rsidRDefault="003F670E">
      <w:pPr>
        <w:jc w:val="both"/>
        <w:rPr>
          <w:lang w:val="et-EE"/>
        </w:rPr>
      </w:pPr>
      <w:r>
        <w:rPr>
          <w:lang w:val="et-EE"/>
        </w:rPr>
        <w:t>17. Keda tervitati – kas inimene pidi olema tuttav või polnud see oluline? Kes keda pidi esimesena tervitama? Millest see sõltus?</w:t>
      </w:r>
    </w:p>
    <w:p w:rsidR="003F670E" w:rsidRDefault="003F670E">
      <w:pPr>
        <w:jc w:val="both"/>
        <w:rPr>
          <w:lang w:val="et-EE"/>
        </w:rPr>
      </w:pPr>
      <w:r>
        <w:rPr>
          <w:lang w:val="et-EE"/>
        </w:rPr>
        <w:t>18. Kuidas, milliste sõnadega tervitati? Kas see sõltus ajast, kohast ja isikust, keda tervitati? Mis on Teie arvates tervitustavades aja jooksul muutunud ja kuidas Te seda hindate?</w:t>
      </w:r>
    </w:p>
    <w:p w:rsidR="003F670E" w:rsidRDefault="003F670E">
      <w:pPr>
        <w:jc w:val="both"/>
        <w:rPr>
          <w:lang w:val="et-EE"/>
        </w:rPr>
      </w:pPr>
      <w:r>
        <w:rPr>
          <w:lang w:val="et-EE"/>
        </w:rPr>
        <w:t>19. Mida võite öelda kättpidi teretamise, suud</w:t>
      </w:r>
      <w:r>
        <w:rPr>
          <w:lang w:val="et-EE"/>
        </w:rPr>
        <w:softHyphen/>
        <w:t>lemise/embamise kohta teretamisel või hüvasti</w:t>
      </w:r>
      <w:r>
        <w:rPr>
          <w:lang w:val="et-EE"/>
        </w:rPr>
        <w:softHyphen/>
        <w:t>jätul? Milliseid erinevusi oskate välja tuua eri rahvusest inimeste vahel?</w:t>
      </w:r>
    </w:p>
    <w:p w:rsidR="003F670E" w:rsidRDefault="003F670E">
      <w:pPr>
        <w:jc w:val="both"/>
        <w:rPr>
          <w:lang w:val="et-EE"/>
        </w:rPr>
      </w:pPr>
      <w:r>
        <w:rPr>
          <w:lang w:val="et-EE"/>
        </w:rPr>
        <w:t>20. Kas ja kuivõrd on/oli levinud mütsikergi</w:t>
      </w:r>
      <w:r>
        <w:rPr>
          <w:lang w:val="et-EE"/>
        </w:rPr>
        <w:softHyphen/>
        <w:t>tamine tervitamisel-hüvastijätul? Kes seda tee</w:t>
      </w:r>
      <w:r>
        <w:rPr>
          <w:lang w:val="et-EE"/>
        </w:rPr>
        <w:softHyphen/>
        <w:t>vad/tegid?</w:t>
      </w:r>
    </w:p>
    <w:p w:rsidR="003F670E" w:rsidRDefault="003F670E">
      <w:pPr>
        <w:jc w:val="both"/>
        <w:rPr>
          <w:lang w:val="et-EE"/>
        </w:rPr>
      </w:pPr>
      <w:r>
        <w:rPr>
          <w:lang w:val="et-EE"/>
        </w:rPr>
        <w:t>21. Kirjeldage lühidalt ka hüvastijätutavasid, nagu neid Teile lapsepõlves õpetati. Kas ning kuidas on need aja jooksul muutunud?</w:t>
      </w:r>
    </w:p>
    <w:p w:rsidR="003F670E" w:rsidRDefault="003F670E">
      <w:pPr>
        <w:jc w:val="both"/>
        <w:rPr>
          <w:u w:val="single"/>
          <w:lang w:val="et-EE"/>
        </w:rPr>
      </w:pPr>
      <w:r>
        <w:rPr>
          <w:u w:val="single"/>
          <w:lang w:val="et-EE"/>
        </w:rPr>
        <w:t>B. Kõnetamine</w:t>
      </w:r>
    </w:p>
    <w:p w:rsidR="003F670E" w:rsidRDefault="003F670E">
      <w:pPr>
        <w:jc w:val="both"/>
        <w:rPr>
          <w:lang w:val="et-EE"/>
        </w:rPr>
      </w:pPr>
      <w:r>
        <w:rPr>
          <w:lang w:val="et-EE"/>
        </w:rPr>
        <w:t>22. Kes keda võis esimesena kõnetada? Kui ranged need tavad olid? Kas ja kuivõrd kehtisid need kodus? Kuidas on need muutunud?</w:t>
      </w:r>
    </w:p>
    <w:p w:rsidR="003F670E" w:rsidRDefault="003F670E">
      <w:pPr>
        <w:jc w:val="both"/>
        <w:rPr>
          <w:lang w:val="et-EE"/>
        </w:rPr>
      </w:pPr>
      <w:r>
        <w:rPr>
          <w:lang w:val="et-EE"/>
        </w:rPr>
        <w:lastRenderedPageBreak/>
        <w:t>23. Millises isikus (sina, teie, tema) peeti kom</w:t>
      </w:r>
      <w:r>
        <w:rPr>
          <w:lang w:val="et-EE"/>
        </w:rPr>
        <w:softHyphen/>
        <w:t>bekaks suhelda võõrastega – mida õpetati Tei</w:t>
      </w:r>
      <w:r>
        <w:rPr>
          <w:lang w:val="et-EE"/>
        </w:rPr>
        <w:softHyphen/>
        <w:t>le? Kas ka võõraste inimeste puhul oli erine</w:t>
      </w:r>
      <w:r>
        <w:rPr>
          <w:lang w:val="et-EE"/>
        </w:rPr>
        <w:softHyphen/>
        <w:t>vaid võimalusi? Millest see sõltus? Kuidas tuli pöörduda koduste poole?</w:t>
      </w:r>
    </w:p>
    <w:p w:rsidR="003F670E" w:rsidRDefault="003F670E">
      <w:pPr>
        <w:jc w:val="both"/>
        <w:rPr>
          <w:lang w:val="et-EE"/>
        </w:rPr>
      </w:pPr>
      <w:r>
        <w:rPr>
          <w:lang w:val="et-EE"/>
        </w:rPr>
        <w:t>24. Millist sõna/nime tuli kasutada võõraste kõnetamisel (onu, tädi, onkel, tante, härra, proua, lihtsalt eesnimi, perekonnanimi vmt)? Kuidas pidi kutsuma isa-ema, vanaisa-vana</w:t>
      </w:r>
      <w:r>
        <w:rPr>
          <w:lang w:val="et-EE"/>
        </w:rPr>
        <w:softHyphen/>
        <w:t>ema, teisi lähemaid sugulasi? Kas siin on olnud muutusi, milliseid?</w:t>
      </w:r>
    </w:p>
    <w:p w:rsidR="003F670E" w:rsidRDefault="003F670E">
      <w:pPr>
        <w:jc w:val="both"/>
        <w:rPr>
          <w:lang w:val="et-EE"/>
        </w:rPr>
      </w:pPr>
      <w:r>
        <w:rPr>
          <w:u w:val="single"/>
          <w:lang w:val="et-EE"/>
        </w:rPr>
        <w:t>C. Sõnatu suhtlemine</w:t>
      </w:r>
    </w:p>
    <w:p w:rsidR="003F670E" w:rsidRDefault="003F670E">
      <w:pPr>
        <w:jc w:val="both"/>
        <w:rPr>
          <w:lang w:val="et-EE"/>
        </w:rPr>
      </w:pPr>
      <w:r>
        <w:rPr>
          <w:lang w:val="et-EE"/>
        </w:rPr>
        <w:t>25. Milline vahemaa on teie meelest ligikaudu paras teise inimesega tavaolukorras suheldes? Kas meenub juhuseid, kus partneri “vale” ruumitaju tõttu olete ennast ebamugavalt tund</w:t>
      </w:r>
      <w:r>
        <w:rPr>
          <w:lang w:val="et-EE"/>
        </w:rPr>
        <w:softHyphen/>
        <w:t>nud? Mis suunas tavaliselt Teie arvates eksi</w:t>
      </w:r>
      <w:r>
        <w:rPr>
          <w:lang w:val="et-EE"/>
        </w:rPr>
        <w:softHyphen/>
        <w:t>takse? Kas olete täheldanud ses suhtes erine</w:t>
      </w:r>
      <w:r>
        <w:rPr>
          <w:lang w:val="et-EE"/>
        </w:rPr>
        <w:softHyphen/>
        <w:t>vusi rahvuste, põlvkondade, paikkondade jmt vahel?</w:t>
      </w:r>
    </w:p>
    <w:p w:rsidR="003F670E" w:rsidRDefault="003F670E">
      <w:pPr>
        <w:jc w:val="both"/>
        <w:rPr>
          <w:lang w:val="et-EE"/>
        </w:rPr>
      </w:pPr>
      <w:r>
        <w:rPr>
          <w:lang w:val="et-EE"/>
        </w:rPr>
        <w:t xml:space="preserve">26. Mida räägiti Teile sellest lapsepõlves või kujunes “õige” mõõt välja tegelikus elus? </w:t>
      </w:r>
    </w:p>
    <w:p w:rsidR="003F670E" w:rsidRDefault="003F670E">
      <w:pPr>
        <w:jc w:val="both"/>
        <w:rPr>
          <w:lang w:val="et-EE"/>
        </w:rPr>
      </w:pPr>
      <w:r>
        <w:rPr>
          <w:lang w:val="et-EE"/>
        </w:rPr>
        <w:t xml:space="preserve">27. Millised on Teie igapäevased </w:t>
      </w:r>
      <w:r>
        <w:rPr>
          <w:szCs w:val="24"/>
          <w:lang w:val="et-EE"/>
        </w:rPr>
        <w:sym w:font="Times New Roman" w:char="00FE"/>
      </w:r>
      <w:r>
        <w:rPr>
          <w:lang w:val="et-EE"/>
        </w:rPr>
        <w:t xml:space="preserve">estid ja mida need tähendavad? Kust need pärinevad? Kas mäletate </w:t>
      </w:r>
      <w:r>
        <w:rPr>
          <w:szCs w:val="24"/>
          <w:lang w:val="et-EE"/>
        </w:rPr>
        <w:sym w:font="Times New Roman" w:char="00FE"/>
      </w:r>
      <w:r>
        <w:rPr>
          <w:lang w:val="et-EE"/>
        </w:rPr>
        <w:t xml:space="preserve">este, mida kasutasid sagedamini Teie vanemad, vanavanemad või teised kodused? Kas neile pöörati mingit erilist tähelepanu ja kas neid seletati ka lastele? </w:t>
      </w:r>
    </w:p>
    <w:p w:rsidR="003F670E" w:rsidRDefault="003F670E">
      <w:pPr>
        <w:jc w:val="both"/>
        <w:rPr>
          <w:lang w:val="et-EE"/>
        </w:rPr>
      </w:pPr>
      <w:r>
        <w:rPr>
          <w:lang w:val="et-EE"/>
        </w:rPr>
        <w:t>28. Kuidas suhtutakse/suhtuti Teie kodus kä</w:t>
      </w:r>
      <w:r>
        <w:rPr>
          <w:lang w:val="et-EE"/>
        </w:rPr>
        <w:softHyphen/>
        <w:t>tega, näoga ja üldse kehaga “rääkimisse”? Mil</w:t>
      </w:r>
      <w:r>
        <w:rPr>
          <w:lang w:val="et-EE"/>
        </w:rPr>
        <w:softHyphen/>
        <w:t>liseid tähelepanekuid on Teil ses suhtes eri rah</w:t>
      </w:r>
      <w:r>
        <w:rPr>
          <w:lang w:val="et-EE"/>
        </w:rPr>
        <w:softHyphen/>
        <w:t xml:space="preserve">vaste kohta? </w:t>
      </w:r>
    </w:p>
    <w:p w:rsidR="003F670E" w:rsidRDefault="003F670E">
      <w:pPr>
        <w:jc w:val="both"/>
        <w:rPr>
          <w:lang w:val="et-EE"/>
        </w:rPr>
      </w:pPr>
      <w:r>
        <w:rPr>
          <w:lang w:val="et-EE"/>
        </w:rPr>
        <w:t>29. Milliseid muutusi märkate tänapäeval võr</w:t>
      </w:r>
      <w:r>
        <w:rPr>
          <w:lang w:val="et-EE"/>
        </w:rPr>
        <w:softHyphen/>
        <w:t>reldes oma lapsepõlve ja noorusega?</w:t>
      </w:r>
    </w:p>
    <w:p w:rsidR="003F670E" w:rsidRDefault="003F670E">
      <w:pPr>
        <w:jc w:val="both"/>
        <w:rPr>
          <w:lang w:val="et-EE"/>
        </w:rPr>
      </w:pPr>
      <w:r>
        <w:rPr>
          <w:u w:val="single"/>
          <w:lang w:val="et-EE"/>
        </w:rPr>
        <w:t>D. Muud käitumisest</w:t>
      </w:r>
    </w:p>
    <w:p w:rsidR="003F670E" w:rsidRDefault="003F670E">
      <w:pPr>
        <w:jc w:val="both"/>
        <w:rPr>
          <w:lang w:val="et-EE"/>
        </w:rPr>
      </w:pPr>
      <w:r>
        <w:rPr>
          <w:lang w:val="et-EE"/>
        </w:rPr>
        <w:t>30. Kuidas suhtutakse/suhtuti käe alt kinni või käest kinni käimisse? Kes “tohtisid” ja kellele sobis nii käia? Kuidas oli tegelikult?</w:t>
      </w:r>
    </w:p>
    <w:p w:rsidR="003F670E" w:rsidRDefault="003F670E">
      <w:pPr>
        <w:jc w:val="both"/>
        <w:rPr>
          <w:lang w:val="et-EE"/>
        </w:rPr>
      </w:pPr>
      <w:r>
        <w:rPr>
          <w:lang w:val="et-EE"/>
        </w:rPr>
        <w:t xml:space="preserve">31. Kirjeldage, kuidas õpetati Teid “viksilt” istuma ja astuma (kõnnak)? Kas ja kuivõrd seda üldse tähtsaks peeti? Milliseid muutusi on siin aja jooksul toimunud? Kas oli erinevusi poiste ja tüdrukute/meeste ja naiste vahel? </w:t>
      </w:r>
    </w:p>
    <w:p w:rsidR="003F670E" w:rsidRDefault="003F670E">
      <w:pPr>
        <w:keepLines/>
        <w:jc w:val="both"/>
        <w:rPr>
          <w:lang w:val="et-EE"/>
        </w:rPr>
      </w:pPr>
      <w:r>
        <w:rPr>
          <w:b/>
          <w:lang w:val="et-EE"/>
        </w:rPr>
        <w:t>IV Söömistavad, alkohol, suitsetamine</w:t>
      </w:r>
    </w:p>
    <w:p w:rsidR="003F670E" w:rsidRDefault="003F670E">
      <w:pPr>
        <w:keepLines/>
        <w:jc w:val="both"/>
        <w:rPr>
          <w:lang w:val="et-EE"/>
        </w:rPr>
      </w:pPr>
      <w:r>
        <w:rPr>
          <w:lang w:val="et-EE"/>
        </w:rPr>
        <w:t xml:space="preserve">31. Kas ja kui tavaline oli/on igapäevane koos söömine ja kuidas seda põhjendati? </w:t>
      </w:r>
    </w:p>
    <w:p w:rsidR="003F670E" w:rsidRDefault="003F670E">
      <w:pPr>
        <w:jc w:val="both"/>
        <w:rPr>
          <w:lang w:val="et-EE"/>
        </w:rPr>
      </w:pPr>
      <w:r>
        <w:rPr>
          <w:lang w:val="et-EE"/>
        </w:rPr>
        <w:t xml:space="preserve">32. Lauas istumise kord (oma kohad, kes kelle kõrval jmt). Kas loeti/loetakse söögipalvet? </w:t>
      </w:r>
    </w:p>
    <w:p w:rsidR="003F670E" w:rsidRDefault="003F670E">
      <w:pPr>
        <w:jc w:val="both"/>
        <w:rPr>
          <w:lang w:val="et-EE"/>
        </w:rPr>
      </w:pPr>
      <w:r>
        <w:rPr>
          <w:lang w:val="et-EE"/>
        </w:rPr>
        <w:t>33. Kellel oli õigus söögilauas rääkida, millest võis ja pidi rääkima ning millest tavaliselt räägiti?</w:t>
      </w:r>
    </w:p>
    <w:p w:rsidR="003F670E" w:rsidRDefault="003F670E">
      <w:pPr>
        <w:jc w:val="both"/>
        <w:rPr>
          <w:lang w:val="et-EE"/>
        </w:rPr>
      </w:pPr>
      <w:r>
        <w:rPr>
          <w:lang w:val="et-EE"/>
        </w:rPr>
        <w:t>34. Söömine – lauanõude ja muude vahendite (noad-kahvlid, lusikad, salvrätid jmt) kasutami</w:t>
      </w:r>
      <w:r>
        <w:rPr>
          <w:lang w:val="et-EE"/>
        </w:rPr>
        <w:softHyphen/>
        <w:t>se kord ja ettekirjutused, mida mis järjekorras süüa jne. Mis on Teie eluajal muutunud?</w:t>
      </w:r>
    </w:p>
    <w:p w:rsidR="003F670E" w:rsidRDefault="003F670E">
      <w:pPr>
        <w:jc w:val="both"/>
        <w:rPr>
          <w:lang w:val="et-EE"/>
        </w:rPr>
      </w:pPr>
      <w:r>
        <w:rPr>
          <w:lang w:val="et-EE"/>
        </w:rPr>
        <w:t>35. Mille poolest erines pidusöömaaeg igapäe</w:t>
      </w:r>
      <w:r>
        <w:rPr>
          <w:lang w:val="et-EE"/>
        </w:rPr>
        <w:softHyphen/>
        <w:t>vasest? Kirjeldage mõnda lapsepõlvest või hili</w:t>
      </w:r>
      <w:r>
        <w:rPr>
          <w:lang w:val="et-EE"/>
        </w:rPr>
        <w:softHyphen/>
        <w:t>semast ajast meelde jäänud pidusöömingut. Mida uut Te seal märkasite, miks see on meelde jäänud?</w:t>
      </w:r>
    </w:p>
    <w:p w:rsidR="003F670E" w:rsidRDefault="003F670E">
      <w:pPr>
        <w:jc w:val="both"/>
        <w:rPr>
          <w:lang w:val="et-EE"/>
        </w:rPr>
      </w:pPr>
      <w:r>
        <w:rPr>
          <w:lang w:val="et-EE"/>
        </w:rPr>
        <w:t>36. Joovastavad joogid – kus, millal, mida, kui palju oli “õige” ja paras ning vahel ehk ka n-ö vajalik? Mis sobis mehele, mis naisele? Alko</w:t>
      </w:r>
      <w:r>
        <w:rPr>
          <w:lang w:val="et-EE"/>
        </w:rPr>
        <w:softHyphen/>
        <w:t>hol ja alaealised noorukid.</w:t>
      </w:r>
    </w:p>
    <w:p w:rsidR="003F670E" w:rsidRDefault="003F670E">
      <w:pPr>
        <w:jc w:val="both"/>
        <w:rPr>
          <w:lang w:val="et-EE"/>
        </w:rPr>
      </w:pPr>
      <w:r>
        <w:rPr>
          <w:lang w:val="et-EE"/>
        </w:rPr>
        <w:t>37. Kuidas suhtuti Teie kodus suitsetamisse ja kas mõni pereliige suitsetas? Lapsed/alaealised ja suitsetamine.</w:t>
      </w:r>
    </w:p>
    <w:p w:rsidR="003F670E" w:rsidRDefault="003F670E">
      <w:pPr>
        <w:jc w:val="both"/>
        <w:rPr>
          <w:lang w:val="et-EE"/>
        </w:rPr>
      </w:pPr>
      <w:r>
        <w:rPr>
          <w:b/>
          <w:lang w:val="et-EE"/>
        </w:rPr>
        <w:t>V Puhtus ja tervishoid</w:t>
      </w:r>
    </w:p>
    <w:p w:rsidR="003F670E" w:rsidRDefault="003F670E">
      <w:pPr>
        <w:jc w:val="both"/>
        <w:rPr>
          <w:lang w:val="et-EE"/>
        </w:rPr>
      </w:pPr>
      <w:r>
        <w:rPr>
          <w:lang w:val="et-EE"/>
        </w:rPr>
        <w:t>38. Millised olid peamised nõuded, mis esitati lastele isikliku puhtuse ja tervise hoidmise suhtes? Kui sageli pidite pesema käsi, nägu, jalgu, hambaid, kogu keha? Mis on sellest eriti meelde jäänud? Nõuded riietuse kohta (kui sa</w:t>
      </w:r>
      <w:r>
        <w:rPr>
          <w:lang w:val="et-EE"/>
        </w:rPr>
        <w:softHyphen/>
        <w:t>geli pidite vahetama pesu, üleriideid, sokke, taskurätte või käis see kõik oma äranägemisel). Voodipesu ja selle vahetamine.</w:t>
      </w:r>
    </w:p>
    <w:p w:rsidR="003F670E" w:rsidRDefault="003F670E">
      <w:pPr>
        <w:jc w:val="both"/>
        <w:rPr>
          <w:lang w:val="et-EE"/>
        </w:rPr>
      </w:pPr>
      <w:r>
        <w:rPr>
          <w:lang w:val="et-EE"/>
        </w:rPr>
        <w:t>39. Üldised nõudmised välimuse kohta (juuk</w:t>
      </w:r>
      <w:r>
        <w:rPr>
          <w:lang w:val="et-EE"/>
        </w:rPr>
        <w:softHyphen/>
        <w:t>sed, küüned, riided jne).</w:t>
      </w:r>
    </w:p>
    <w:p w:rsidR="003F670E" w:rsidRDefault="003F670E">
      <w:pPr>
        <w:jc w:val="both"/>
        <w:rPr>
          <w:lang w:val="et-EE"/>
        </w:rPr>
      </w:pPr>
      <w:r>
        <w:rPr>
          <w:lang w:val="et-EE"/>
        </w:rPr>
        <w:t>40. Kuidas põhjendati Teile isikliku puhtuse vajalikkust?</w:t>
      </w:r>
    </w:p>
    <w:p w:rsidR="003F670E" w:rsidRDefault="003F670E">
      <w:pPr>
        <w:jc w:val="both"/>
        <w:rPr>
          <w:lang w:val="et-EE"/>
        </w:rPr>
      </w:pPr>
      <w:r>
        <w:rPr>
          <w:lang w:val="et-EE"/>
        </w:rPr>
        <w:t>41. Kas rõhutati, et inimene peab alati ja igas mõttes puhas olema, olgu ta rikas või vaene, suur või väike jne?</w:t>
      </w:r>
    </w:p>
    <w:p w:rsidR="003F670E" w:rsidRDefault="003F670E">
      <w:pPr>
        <w:jc w:val="both"/>
        <w:rPr>
          <w:lang w:val="et-EE"/>
        </w:rPr>
      </w:pPr>
      <w:r>
        <w:rPr>
          <w:lang w:val="et-EE"/>
        </w:rPr>
        <w:t>42. Võimalikke erinevusi koduste ja näiteks koolinõuete vahel.</w:t>
      </w:r>
    </w:p>
    <w:p w:rsidR="003F670E" w:rsidRDefault="003F670E">
      <w:pPr>
        <w:jc w:val="both"/>
        <w:rPr>
          <w:lang w:val="et-EE"/>
        </w:rPr>
      </w:pPr>
      <w:r>
        <w:rPr>
          <w:b/>
          <w:lang w:val="et-EE"/>
        </w:rPr>
        <w:t>VI Suhtumine loodusesse</w:t>
      </w:r>
    </w:p>
    <w:p w:rsidR="003F670E" w:rsidRDefault="003F670E">
      <w:pPr>
        <w:jc w:val="both"/>
        <w:rPr>
          <w:lang w:val="et-EE"/>
        </w:rPr>
      </w:pPr>
      <w:r>
        <w:rPr>
          <w:lang w:val="et-EE"/>
        </w:rPr>
        <w:lastRenderedPageBreak/>
        <w:t>43. Käsud ja keelud loomade ja lindude suhtes. Võimalikud erinevused koduloomade ja mets</w:t>
      </w:r>
      <w:r>
        <w:rPr>
          <w:lang w:val="et-EE"/>
        </w:rPr>
        <w:softHyphen/>
        <w:t>loomade-lindude vahel.</w:t>
      </w:r>
    </w:p>
    <w:p w:rsidR="003F670E" w:rsidRDefault="003F670E">
      <w:pPr>
        <w:jc w:val="both"/>
        <w:rPr>
          <w:lang w:val="et-EE"/>
        </w:rPr>
      </w:pPr>
      <w:r>
        <w:rPr>
          <w:lang w:val="et-EE"/>
        </w:rPr>
        <w:t>44. Käsud ja keelud puude ja teiste taimede suhtes. Võimalikud erinevused kultuur- ja loo</w:t>
      </w:r>
      <w:r>
        <w:rPr>
          <w:lang w:val="et-EE"/>
        </w:rPr>
        <w:softHyphen/>
        <w:t>duslike (metsikute) taimede vahel.</w:t>
      </w:r>
    </w:p>
    <w:p w:rsidR="003F670E" w:rsidRDefault="003F670E">
      <w:pPr>
        <w:jc w:val="both"/>
        <w:rPr>
          <w:lang w:val="et-EE"/>
        </w:rPr>
      </w:pPr>
      <w:r>
        <w:rPr>
          <w:lang w:val="et-EE"/>
        </w:rPr>
        <w:t>45. Käsud ja keelud vee suhtes. Vesi kaevus, jões, järves, meres, lombis jne.</w:t>
      </w:r>
    </w:p>
    <w:p w:rsidR="003F670E" w:rsidRDefault="003F670E">
      <w:pPr>
        <w:jc w:val="both"/>
        <w:rPr>
          <w:lang w:val="et-EE"/>
        </w:rPr>
      </w:pPr>
      <w:r>
        <w:rPr>
          <w:lang w:val="et-EE"/>
        </w:rPr>
        <w:t>46. Käsud ja keelud maa (mulla) ja kivide suh</w:t>
      </w:r>
      <w:r>
        <w:rPr>
          <w:lang w:val="et-EE"/>
        </w:rPr>
        <w:softHyphen/>
        <w:t>tes.</w:t>
      </w:r>
    </w:p>
    <w:p w:rsidR="003F670E" w:rsidRDefault="003F670E">
      <w:pPr>
        <w:jc w:val="both"/>
        <w:rPr>
          <w:lang w:val="et-EE"/>
        </w:rPr>
      </w:pPr>
      <w:r>
        <w:rPr>
          <w:b/>
          <w:lang w:val="et-EE"/>
        </w:rPr>
        <w:t>VII Suhtumine ajasse</w:t>
      </w:r>
    </w:p>
    <w:p w:rsidR="003F670E" w:rsidRDefault="003F670E">
      <w:pPr>
        <w:jc w:val="both"/>
        <w:rPr>
          <w:lang w:val="et-EE"/>
        </w:rPr>
      </w:pPr>
      <w:r>
        <w:rPr>
          <w:lang w:val="et-EE"/>
        </w:rPr>
        <w:t>47. Kuidas õpetati Teid kodus aega hindama? Kas kellast kinnipidamist peeti alati ja igal ju</w:t>
      </w:r>
      <w:r>
        <w:rPr>
          <w:lang w:val="et-EE"/>
        </w:rPr>
        <w:softHyphen/>
        <w:t>hul õigeks? Kas oli olukordi, kus “saksa täp</w:t>
      </w:r>
      <w:r>
        <w:rPr>
          <w:lang w:val="et-EE"/>
        </w:rPr>
        <w:softHyphen/>
        <w:t>sus” pole omal kohal, ei käi “hea tooniga” kok</w:t>
      </w:r>
      <w:r>
        <w:rPr>
          <w:lang w:val="et-EE"/>
        </w:rPr>
        <w:softHyphen/>
        <w:t>ku?</w:t>
      </w:r>
    </w:p>
    <w:p w:rsidR="003F670E" w:rsidRDefault="003F670E">
      <w:pPr>
        <w:jc w:val="both"/>
        <w:rPr>
          <w:lang w:val="et-EE"/>
        </w:rPr>
      </w:pPr>
      <w:r>
        <w:rPr>
          <w:lang w:val="et-EE"/>
        </w:rPr>
        <w:t>48. Kuidas õpetati Teid hindama teiste aega?</w:t>
      </w:r>
    </w:p>
    <w:p w:rsidR="003F670E" w:rsidRDefault="003F670E">
      <w:pPr>
        <w:jc w:val="both"/>
        <w:rPr>
          <w:lang w:val="et-EE"/>
        </w:rPr>
      </w:pPr>
      <w:r>
        <w:rPr>
          <w:lang w:val="et-EE"/>
        </w:rPr>
        <w:t>49. Kas aega on võimalik alati ja igal pool kokku hoida? Kas see on üldse otstarbekas?</w:t>
      </w:r>
    </w:p>
    <w:p w:rsidR="003F670E" w:rsidRDefault="003F670E">
      <w:pPr>
        <w:jc w:val="both"/>
        <w:rPr>
          <w:lang w:val="et-EE"/>
        </w:rPr>
      </w:pPr>
      <w:r>
        <w:rPr>
          <w:lang w:val="et-EE"/>
        </w:rPr>
        <w:t>50. Kas Teie meelest oldi kodus ajaliselt pigem täpsed või ebatäpsed? Kuidas on Teie enda suhted ajaga (“ostate” või “müüte” aega)? Kui</w:t>
      </w:r>
      <w:r>
        <w:rPr>
          <w:lang w:val="et-EE"/>
        </w:rPr>
        <w:softHyphen/>
        <w:t>das on sellega meil praegu üldse?</w:t>
      </w:r>
    </w:p>
    <w:p w:rsidR="003F670E" w:rsidRDefault="003F670E">
      <w:pPr>
        <w:jc w:val="both"/>
        <w:rPr>
          <w:lang w:val="et-EE"/>
        </w:rPr>
      </w:pPr>
      <w:r>
        <w:rPr>
          <w:b/>
          <w:lang w:val="et-EE"/>
        </w:rPr>
        <w:t>VIII Suhtumine töösse</w:t>
      </w:r>
    </w:p>
    <w:p w:rsidR="003F670E" w:rsidRDefault="003F670E">
      <w:pPr>
        <w:jc w:val="both"/>
        <w:rPr>
          <w:lang w:val="et-EE"/>
        </w:rPr>
      </w:pPr>
      <w:r>
        <w:rPr>
          <w:lang w:val="et-EE"/>
        </w:rPr>
        <w:t>51. Mida hinnati Teie kodus töötegemise juures kõige rohkem? Kas tähtis oli eelkõige töö tu</w:t>
      </w:r>
      <w:r>
        <w:rPr>
          <w:lang w:val="et-EE"/>
        </w:rPr>
        <w:softHyphen/>
        <w:t>lemus või oli oluline ka, kuidas see saadakse – et töö oleks ka tegevuse mõttes “ilus”?</w:t>
      </w:r>
    </w:p>
    <w:p w:rsidR="003F670E" w:rsidRDefault="003F670E">
      <w:pPr>
        <w:jc w:val="both"/>
        <w:rPr>
          <w:lang w:val="et-EE"/>
        </w:rPr>
      </w:pPr>
      <w:r>
        <w:rPr>
          <w:lang w:val="et-EE"/>
        </w:rPr>
        <w:t>52. Kuidas loodi tasakaal kulutatud aja (kiirus) ja lõpptulemuse vahel? Mis oli peamine lõpp</w:t>
      </w:r>
      <w:r>
        <w:rPr>
          <w:lang w:val="et-EE"/>
        </w:rPr>
        <w:softHyphen/>
        <w:t>tulemuse/saaduse hindamisel?</w:t>
      </w:r>
    </w:p>
    <w:p w:rsidR="003F670E" w:rsidRDefault="003F670E">
      <w:pPr>
        <w:jc w:val="both"/>
        <w:rPr>
          <w:lang w:val="et-EE"/>
        </w:rPr>
      </w:pPr>
      <w:r>
        <w:rPr>
          <w:lang w:val="et-EE"/>
        </w:rPr>
        <w:t>53. Mida peeti töö (nii tegevuse kui saaduse) puhul eriti taunimisväärseks?</w:t>
      </w:r>
    </w:p>
    <w:p w:rsidR="003F670E" w:rsidRDefault="003F670E">
      <w:pPr>
        <w:jc w:val="both"/>
        <w:rPr>
          <w:lang w:val="et-EE"/>
        </w:rPr>
      </w:pPr>
      <w:r>
        <w:rPr>
          <w:lang w:val="et-EE"/>
        </w:rPr>
        <w:t>54. Milliseid muutusi on kaasa toonud näiteks nõukogude aeg ja sellele järgnenud aastad suh</w:t>
      </w:r>
      <w:r>
        <w:rPr>
          <w:lang w:val="et-EE"/>
        </w:rPr>
        <w:softHyphen/>
        <w:t>tumises töösse?</w:t>
      </w:r>
    </w:p>
    <w:p w:rsidR="003F670E" w:rsidRDefault="003F670E">
      <w:pPr>
        <w:jc w:val="both"/>
        <w:rPr>
          <w:lang w:val="et-EE"/>
        </w:rPr>
      </w:pPr>
      <w:r>
        <w:rPr>
          <w:b/>
          <w:lang w:val="et-EE"/>
        </w:rPr>
        <w:t>IX Suhtumine omandisse (maa, vallasvara, raha)</w:t>
      </w:r>
    </w:p>
    <w:p w:rsidR="003F670E" w:rsidRDefault="003F670E">
      <w:pPr>
        <w:jc w:val="both"/>
        <w:rPr>
          <w:lang w:val="et-EE"/>
        </w:rPr>
      </w:pPr>
      <w:r>
        <w:rPr>
          <w:lang w:val="et-EE"/>
        </w:rPr>
        <w:t>55. Käsud ja keelud võõra vara suhtes. Võima</w:t>
      </w:r>
      <w:r>
        <w:rPr>
          <w:lang w:val="et-EE"/>
        </w:rPr>
        <w:softHyphen/>
        <w:t>likud erinevused suhtumises eraomandisse, riigivarasse või mõne kollektiivse omaniku va</w:t>
      </w:r>
      <w:r>
        <w:rPr>
          <w:lang w:val="et-EE"/>
        </w:rPr>
        <w:softHyphen/>
        <w:t>rasse, samuti erinevate sotsiaalsete kihtide esin</w:t>
      </w:r>
      <w:r>
        <w:rPr>
          <w:lang w:val="et-EE"/>
        </w:rPr>
        <w:softHyphen/>
        <w:t>dajate (rikas, vaene, omasugune, võõras) varas</w:t>
      </w:r>
      <w:r>
        <w:rPr>
          <w:lang w:val="et-EE"/>
        </w:rPr>
        <w:softHyphen/>
        <w:t>se. Suhtumine vargusse ja varastesse.</w:t>
      </w:r>
    </w:p>
    <w:p w:rsidR="003F670E" w:rsidRDefault="003F670E">
      <w:pPr>
        <w:jc w:val="both"/>
        <w:rPr>
          <w:lang w:val="et-EE"/>
        </w:rPr>
      </w:pPr>
      <w:r>
        <w:rPr>
          <w:lang w:val="et-EE"/>
        </w:rPr>
        <w:t>56. Suhtumine oma (pere) varasse. Kuidas õpe</w:t>
      </w:r>
      <w:r>
        <w:rPr>
          <w:lang w:val="et-EE"/>
        </w:rPr>
        <w:softHyphen/>
        <w:t>tati lastele kokkuhoidlikkust? Kas see oli sama mis koonerdamine?</w:t>
      </w:r>
    </w:p>
    <w:p w:rsidR="003F670E" w:rsidRDefault="003F670E">
      <w:pPr>
        <w:jc w:val="both"/>
        <w:rPr>
          <w:lang w:val="et-EE"/>
        </w:rPr>
      </w:pPr>
      <w:r>
        <w:rPr>
          <w:lang w:val="et-EE"/>
        </w:rPr>
        <w:t>57. Mida on suhtumises omandisse muutnud nõukogude aeg?</w:t>
      </w:r>
    </w:p>
    <w:p w:rsidR="003F670E" w:rsidRDefault="003F670E">
      <w:pPr>
        <w:jc w:val="both"/>
        <w:rPr>
          <w:lang w:val="et-EE"/>
        </w:rPr>
      </w:pPr>
      <w:r>
        <w:rPr>
          <w:b/>
          <w:lang w:val="et-EE"/>
        </w:rPr>
        <w:t>X Suhtumine võimu</w:t>
      </w:r>
    </w:p>
    <w:p w:rsidR="003F670E" w:rsidRDefault="003F670E">
      <w:pPr>
        <w:jc w:val="both"/>
        <w:rPr>
          <w:lang w:val="et-EE"/>
        </w:rPr>
      </w:pPr>
      <w:r>
        <w:rPr>
          <w:lang w:val="et-EE"/>
        </w:rPr>
        <w:t>58. Mida sisendati Teile kodus riigivõimu ja selle esindajate kohta? Kuidas pidite suhtuma ametnikesse, parteitegelastesse, üldse igasugus</w:t>
      </w:r>
      <w:r>
        <w:rPr>
          <w:lang w:val="et-EE"/>
        </w:rPr>
        <w:softHyphen/>
        <w:t>tesse võimukandjatesse nii lähemal kui kauge</w:t>
      </w:r>
      <w:r>
        <w:rPr>
          <w:lang w:val="et-EE"/>
        </w:rPr>
        <w:softHyphen/>
        <w:t>mal?</w:t>
      </w:r>
    </w:p>
    <w:p w:rsidR="003F670E" w:rsidRDefault="003F670E">
      <w:pPr>
        <w:jc w:val="both"/>
        <w:rPr>
          <w:lang w:val="et-EE"/>
        </w:rPr>
      </w:pPr>
      <w:r>
        <w:rPr>
          <w:lang w:val="et-EE"/>
        </w:rPr>
        <w:t>59. Millised on peresisesed võimusuhted? Kas oli keegi, kelle sõna pidid lapsed või ka täis</w:t>
      </w:r>
      <w:r>
        <w:rPr>
          <w:lang w:val="et-EE"/>
        </w:rPr>
        <w:softHyphen/>
        <w:t>kasvanud vastuvaidlemata kuulama ning kelle käsud ja korraldused tuli igal juhul täita? Kas sellel pinnal tuli ette tülisid ja pahandusi? Kas aja jooksul on siin midagi muutunud?</w:t>
      </w:r>
    </w:p>
    <w:p w:rsidR="003F670E" w:rsidRDefault="003F670E">
      <w:pPr>
        <w:jc w:val="both"/>
        <w:rPr>
          <w:lang w:val="et-EE"/>
        </w:rPr>
      </w:pPr>
      <w:r>
        <w:rPr>
          <w:lang w:val="et-EE"/>
        </w:rPr>
        <w:t>60. Kas Teie meelest oli/on suhtumine nõu</w:t>
      </w:r>
      <w:r>
        <w:rPr>
          <w:lang w:val="et-EE"/>
        </w:rPr>
        <w:softHyphen/>
        <w:t>kogude võimu teistsugune kui muudesse? Mil</w:t>
      </w:r>
      <w:r>
        <w:rPr>
          <w:lang w:val="et-EE"/>
        </w:rPr>
        <w:softHyphen/>
        <w:t>line ja miks? Kas seda sisendati lastele ka ko</w:t>
      </w:r>
      <w:r>
        <w:rPr>
          <w:lang w:val="et-EE"/>
        </w:rPr>
        <w:softHyphen/>
        <w:t>dus?</w:t>
      </w:r>
    </w:p>
    <w:p w:rsidR="003F670E" w:rsidRDefault="003F670E">
      <w:pPr>
        <w:jc w:val="both"/>
        <w:rPr>
          <w:lang w:val="et-EE"/>
        </w:rPr>
      </w:pPr>
      <w:r>
        <w:rPr>
          <w:lang w:val="et-EE"/>
        </w:rPr>
        <w:t>P. S. Hea oleks, kui Te kõige eeltoodu kohta, kus võimalik, paneksite kirja rahvalikke ütlusi, vanasõnu ja kõnekäände.</w:t>
      </w:r>
    </w:p>
    <w:p w:rsidR="003F670E" w:rsidRDefault="003F670E">
      <w:pPr>
        <w:jc w:val="both"/>
        <w:rPr>
          <w:lang w:val="et-EE"/>
        </w:rPr>
      </w:pPr>
      <w:r>
        <w:rPr>
          <w:lang w:val="et-EE"/>
        </w:rPr>
        <w:tab/>
        <w:t>Küsimuste loetavuse huvides pole igal pool ja pidevalt korratud minevikuvorme (oli) olevi</w:t>
      </w:r>
      <w:r>
        <w:rPr>
          <w:lang w:val="et-EE"/>
        </w:rPr>
        <w:softHyphen/>
        <w:t>kus (on). Sellegipoolest paluksime silmas pi</w:t>
      </w:r>
      <w:r>
        <w:rPr>
          <w:lang w:val="et-EE"/>
        </w:rPr>
        <w:softHyphen/>
        <w:t>dada, et meid huvitab nii see, mis oli Teie lapsepõlves, kui ka praegune olukord, lühi</w:t>
      </w:r>
      <w:r>
        <w:rPr>
          <w:lang w:val="et-EE"/>
        </w:rPr>
        <w:softHyphen/>
        <w:t>dalt – kuidas asjad on aja jooksul muutunud.</w:t>
      </w:r>
    </w:p>
    <w:p w:rsidR="003F670E" w:rsidRDefault="003F670E">
      <w:pPr>
        <w:jc w:val="both"/>
        <w:rPr>
          <w:lang w:val="et-EE"/>
        </w:rPr>
      </w:pPr>
      <w:r>
        <w:rPr>
          <w:lang w:val="et-EE"/>
        </w:rPr>
        <w:tab/>
        <w:t>Juhul, kui Teie arust on küsimustest midagi olulist või lihtsalt huvitavat välja jäänud, võik</w:t>
      </w:r>
      <w:r>
        <w:rPr>
          <w:lang w:val="et-EE"/>
        </w:rPr>
        <w:softHyphen/>
        <w:t xml:space="preserve">site selle kindlasti vabas vormis juurde lisada. Teisest küljest, kui Te mõnele küsimusele ei oska või ei taha vastata, pole ka midagi – jätke vahele. </w:t>
      </w:r>
    </w:p>
    <w:p w:rsidR="003F670E" w:rsidRDefault="003F670E">
      <w:pPr>
        <w:jc w:val="both"/>
        <w:rPr>
          <w:lang w:val="et-EE"/>
        </w:rPr>
      </w:pPr>
      <w:r>
        <w:rPr>
          <w:lang w:val="et-EE"/>
        </w:rPr>
        <w:tab/>
        <w:t>Sooviksime, et Te vastates järgiksite suure</w:t>
      </w:r>
      <w:r>
        <w:rPr>
          <w:lang w:val="et-EE"/>
        </w:rPr>
        <w:softHyphen/>
        <w:t>maid alalõike (tähistatud rooma numbritega), küsimustele vastamise järjekord pole oluline.</w:t>
      </w:r>
    </w:p>
    <w:p w:rsidR="003F670E" w:rsidRDefault="003F670E">
      <w:pPr>
        <w:jc w:val="both"/>
        <w:rPr>
          <w:lang w:val="et-EE"/>
        </w:rPr>
      </w:pPr>
      <w:r>
        <w:rPr>
          <w:lang w:val="et-EE"/>
        </w:rPr>
        <w:t>Jaanuar 1994</w:t>
      </w:r>
    </w:p>
    <w:p w:rsidR="003F670E" w:rsidRDefault="003F670E">
      <w:pPr>
        <w:jc w:val="right"/>
        <w:rPr>
          <w:lang w:val="et-EE"/>
        </w:rPr>
      </w:pPr>
      <w:r>
        <w:rPr>
          <w:lang w:val="et-EE"/>
        </w:rPr>
        <w:t>Heiki Pärdi</w:t>
      </w:r>
    </w:p>
    <w:p w:rsidR="003F670E" w:rsidRDefault="003F670E">
      <w:pPr>
        <w:jc w:val="center"/>
        <w:rPr>
          <w:b/>
          <w:lang w:val="et-EE"/>
        </w:rPr>
      </w:pPr>
    </w:p>
    <w:p w:rsidR="003F670E" w:rsidRDefault="003F670E">
      <w:pPr>
        <w:jc w:val="right"/>
        <w:rPr>
          <w:sz w:val="20"/>
          <w:lang w:val="et-EE"/>
        </w:rPr>
      </w:pPr>
    </w:p>
    <w:sectPr w:rsidR="003F670E" w:rsidSect="00825AC8">
      <w:footerReference w:type="even" r:id="rId7"/>
      <w:footerReference w:type="default" r:id="rId8"/>
      <w:type w:val="continuous"/>
      <w:pgSz w:w="11907" w:h="16840" w:code="9"/>
      <w:pgMar w:top="1417" w:right="1417" w:bottom="1417" w:left="1417" w:header="397"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DE3" w:rsidRDefault="006D6DE3">
      <w:r>
        <w:separator/>
      </w:r>
    </w:p>
  </w:endnote>
  <w:endnote w:type="continuationSeparator" w:id="0">
    <w:p w:rsidR="006D6DE3" w:rsidRDefault="006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0E" w:rsidRDefault="003F670E">
    <w:pPr>
      <w:pStyle w:val="Jalus"/>
      <w:framePr w:wrap="around" w:vAnchor="text" w:hAnchor="margin" w:xAlign="outside"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3F670E" w:rsidRDefault="003F670E">
    <w:pPr>
      <w:pStyle w:val="Jalu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0E" w:rsidRDefault="003F670E">
    <w:pPr>
      <w:pStyle w:val="Jalus"/>
      <w:framePr w:wrap="around" w:vAnchor="text" w:hAnchor="margin" w:xAlign="outside" w:y="1"/>
      <w:rPr>
        <w:rStyle w:val="Lehekljenumber"/>
        <w:sz w:val="22"/>
      </w:rPr>
    </w:pPr>
    <w:r>
      <w:rPr>
        <w:rStyle w:val="Lehekljenumber"/>
        <w:sz w:val="22"/>
      </w:rPr>
      <w:fldChar w:fldCharType="begin"/>
    </w:r>
    <w:r>
      <w:rPr>
        <w:rStyle w:val="Lehekljenumber"/>
        <w:sz w:val="22"/>
      </w:rPr>
      <w:instrText xml:space="preserve">PAGE  </w:instrText>
    </w:r>
    <w:r>
      <w:rPr>
        <w:rStyle w:val="Lehekljenumber"/>
        <w:sz w:val="22"/>
      </w:rPr>
      <w:fldChar w:fldCharType="separate"/>
    </w:r>
    <w:r w:rsidR="00036DBB">
      <w:rPr>
        <w:rStyle w:val="Lehekljenumber"/>
        <w:noProof/>
        <w:sz w:val="22"/>
      </w:rPr>
      <w:t>1</w:t>
    </w:r>
    <w:r>
      <w:rPr>
        <w:rStyle w:val="Lehekljenumber"/>
        <w:sz w:val="22"/>
      </w:rPr>
      <w:fldChar w:fldCharType="end"/>
    </w:r>
  </w:p>
  <w:p w:rsidR="003F670E" w:rsidRDefault="003F670E">
    <w:pPr>
      <w:pStyle w:val="Jalus"/>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DE3" w:rsidRDefault="006D6DE3">
      <w:r>
        <w:separator/>
      </w:r>
    </w:p>
  </w:footnote>
  <w:footnote w:type="continuationSeparator" w:id="0">
    <w:p w:rsidR="006D6DE3" w:rsidRDefault="006D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284"/>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98"/>
    <w:rsid w:val="00036DBB"/>
    <w:rsid w:val="00084898"/>
    <w:rsid w:val="002D2879"/>
    <w:rsid w:val="003F670E"/>
    <w:rsid w:val="006D6DE3"/>
    <w:rsid w:val="008075D9"/>
    <w:rsid w:val="00825AC8"/>
    <w:rsid w:val="009B1F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23E0AE-0FD3-4D82-80B5-5F7E3EB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lang w:val="en-GB"/>
    </w:rPr>
  </w:style>
  <w:style w:type="paragraph" w:styleId="Pealkiri1">
    <w:name w:val="heading 1"/>
    <w:basedOn w:val="Normaallaad"/>
    <w:next w:val="Normaallaad"/>
    <w:link w:val="Pealkiri1Mrk"/>
    <w:uiPriority w:val="9"/>
    <w:qFormat/>
    <w:pPr>
      <w:keepNext/>
      <w:jc w:val="center"/>
      <w:outlineLvl w:val="0"/>
    </w:pPr>
    <w:rPr>
      <w:b/>
      <w:sz w:val="26"/>
      <w:lang w:val="et-EE"/>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lang w:val="en-GB"/>
    </w:rPr>
  </w:style>
  <w:style w:type="paragraph" w:styleId="Jalus">
    <w:name w:val="footer"/>
    <w:basedOn w:val="Normaallaad"/>
    <w:link w:val="JalusMrk"/>
    <w:uiPriority w:val="99"/>
    <w:semiHidden/>
    <w:pPr>
      <w:tabs>
        <w:tab w:val="center" w:pos="4153"/>
        <w:tab w:val="right" w:pos="8306"/>
      </w:tabs>
    </w:pPr>
  </w:style>
  <w:style w:type="character" w:customStyle="1" w:styleId="JalusMrk">
    <w:name w:val="Jalus Märk"/>
    <w:basedOn w:val="Liguvaikefont"/>
    <w:link w:val="Jalus"/>
    <w:uiPriority w:val="99"/>
    <w:semiHidden/>
    <w:rPr>
      <w:sz w:val="24"/>
      <w:lang w:val="en-GB"/>
    </w:rPr>
  </w:style>
  <w:style w:type="character" w:styleId="Lehekljenumber">
    <w:name w:val="page number"/>
    <w:basedOn w:val="Liguvaikefont"/>
    <w:uiPriority w:val="99"/>
    <w:semiHidden/>
    <w:rPr>
      <w:rFonts w:cs="Times New Roman"/>
    </w:rPr>
  </w:style>
  <w:style w:type="paragraph" w:styleId="Pis">
    <w:name w:val="header"/>
    <w:basedOn w:val="Normaallaad"/>
    <w:link w:val="PisMrk"/>
    <w:uiPriority w:val="99"/>
    <w:semiHidden/>
    <w:pPr>
      <w:tabs>
        <w:tab w:val="center" w:pos="4153"/>
        <w:tab w:val="right" w:pos="8306"/>
      </w:tabs>
    </w:pPr>
  </w:style>
  <w:style w:type="character" w:customStyle="1" w:styleId="PisMrk">
    <w:name w:val="Päis Märk"/>
    <w:basedOn w:val="Liguvaikefont"/>
    <w:link w:val="Pis"/>
    <w:uiPriority w:val="99"/>
    <w:semiHidden/>
    <w:rPr>
      <w:sz w:val="24"/>
      <w:lang w:val="en-GB"/>
    </w:rPr>
  </w:style>
  <w:style w:type="paragraph" w:styleId="Kehatekst">
    <w:name w:val="Body Text"/>
    <w:basedOn w:val="Normaallaad"/>
    <w:link w:val="KehatekstMrk"/>
    <w:uiPriority w:val="99"/>
    <w:semiHidden/>
    <w:rPr>
      <w:rFonts w:ascii="Arial Narrow" w:hAnsi="Arial Narrow"/>
      <w:sz w:val="20"/>
      <w:lang w:val="et-EE"/>
    </w:rPr>
  </w:style>
  <w:style w:type="character" w:customStyle="1" w:styleId="KehatekstMrk">
    <w:name w:val="Kehatekst Märk"/>
    <w:basedOn w:val="Liguvaikefont"/>
    <w:link w:val="Kehatekst"/>
    <w:uiPriority w:val="99"/>
    <w:semiHidden/>
    <w:rPr>
      <w:sz w:val="24"/>
      <w:lang w:val="en-GB"/>
    </w:rPr>
  </w:style>
  <w:style w:type="paragraph" w:styleId="Kehatekst2">
    <w:name w:val="Body Text 2"/>
    <w:basedOn w:val="Normaallaad"/>
    <w:link w:val="Kehatekst2Mrk"/>
    <w:uiPriority w:val="99"/>
    <w:semiHidden/>
    <w:pPr>
      <w:jc w:val="both"/>
    </w:pPr>
    <w:rPr>
      <w:lang w:val="et-EE"/>
    </w:rPr>
  </w:style>
  <w:style w:type="character" w:customStyle="1" w:styleId="Kehatekst2Mrk">
    <w:name w:val="Kehatekst 2 Märk"/>
    <w:basedOn w:val="Liguvaikefont"/>
    <w:link w:val="Kehatekst2"/>
    <w:uiPriority w:val="99"/>
    <w:semiHidden/>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11186</Characters>
  <Application>Microsoft Office Word</Application>
  <DocSecurity>0</DocSecurity>
  <Lines>93</Lines>
  <Paragraphs>26</Paragraphs>
  <ScaleCrop>false</ScaleCrop>
  <HeadingPairs>
    <vt:vector size="2" baseType="variant">
      <vt:variant>
        <vt:lpstr>Pealkiri</vt:lpstr>
      </vt:variant>
      <vt:variant>
        <vt:i4>1</vt:i4>
      </vt:variant>
    </vt:vector>
  </HeadingPairs>
  <TitlesOfParts>
    <vt:vector size="1" baseType="lpstr">
      <vt:lpstr>Inimeste elu korraldavad mitmesugused reeglid ja normid. Osa neist on täpselt kirjas fikseeritud (n-ö  ametlkud seadused) ja sellisel kujul üldkehtivad. Teine osa on küllap suuremgi ja seda pole kusagil väga üheselt kirja pandud, ometi määrab see meie ig</vt:lpstr>
    </vt:vector>
  </TitlesOfParts>
  <Company>Eesti Rahva Muuseum</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Inimeste elu korraldavad mitmesugused reeglid ja normid. Osa neist on täpselt kirjas fikseeritud (n-ö  ametlkud seadused) ja sellisel kujul üldkehtivad. Teine osa on küllap suuremgi ja seda pole kusagil väga üheselt kirja pandud, ometi määrab see meie ig</dc:title>
  <dc:subject/>
  <dc:creator>Iris Jeletski</dc:creator>
  <cp:keywords/>
  <dc:description/>
  <cp:lastModifiedBy>Maarja Vaikmaa</cp:lastModifiedBy>
  <cp:revision>2</cp:revision>
  <dcterms:created xsi:type="dcterms:W3CDTF">2018-10-31T12:06:00Z</dcterms:created>
  <dcterms:modified xsi:type="dcterms:W3CDTF">2018-10-31T12:06:00Z</dcterms:modified>
</cp:coreProperties>
</file>